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13" w:rsidRDefault="00C96EDB" w:rsidP="000F29C7">
      <w:pPr>
        <w:pStyle w:val="a5"/>
        <w:rPr>
          <w:rStyle w:val="a7"/>
          <w:rFonts w:ascii="仿宋_GB2312" w:eastAsia="仿宋_GB2312" w:hAnsi="仿宋_GB2312" w:cs="仿宋_GB2312"/>
          <w:b w:val="0"/>
          <w:bCs/>
          <w:spacing w:val="11"/>
          <w:sz w:val="28"/>
          <w:szCs w:val="28"/>
        </w:rPr>
      </w:pPr>
      <w:r>
        <w:rPr>
          <w:rStyle w:val="a7"/>
          <w:rFonts w:ascii="仿宋_GB2312" w:eastAsia="仿宋_GB2312" w:hAnsi="仿宋_GB2312" w:cs="仿宋_GB2312" w:hint="eastAsia"/>
          <w:b w:val="0"/>
          <w:bCs/>
          <w:spacing w:val="11"/>
          <w:sz w:val="28"/>
          <w:szCs w:val="28"/>
        </w:rPr>
        <w:t>附件</w:t>
      </w:r>
    </w:p>
    <w:p w:rsidR="008D0F13" w:rsidRDefault="008D0F13" w:rsidP="000F29C7">
      <w:pPr>
        <w:pStyle w:val="a5"/>
        <w:rPr>
          <w:rStyle w:val="a7"/>
          <w:rFonts w:ascii="方正小标宋简体" w:eastAsia="方正小标宋简体" w:hAnsi="方正小标宋简体" w:cs="方正小标宋简体"/>
          <w:b w:val="0"/>
          <w:bCs/>
          <w:spacing w:val="11"/>
          <w:sz w:val="44"/>
          <w:szCs w:val="44"/>
        </w:rPr>
      </w:pPr>
    </w:p>
    <w:p w:rsidR="008D0F13" w:rsidRDefault="00C96EDB" w:rsidP="000F29C7">
      <w:pPr>
        <w:pStyle w:val="a5"/>
        <w:rPr>
          <w:rStyle w:val="a7"/>
          <w:rFonts w:ascii="方正小标宋简体" w:eastAsia="方正小标宋简体" w:hAnsi="方正小标宋简体" w:cs="方正小标宋简体"/>
          <w:b w:val="0"/>
          <w:bCs/>
          <w:spacing w:val="11"/>
          <w:sz w:val="44"/>
          <w:szCs w:val="44"/>
        </w:rPr>
      </w:pPr>
      <w:r>
        <w:rPr>
          <w:rFonts w:hint="eastAsia"/>
        </w:rPr>
        <w:t>设备管理系统整体功能模块详细说明</w:t>
      </w:r>
    </w:p>
    <w:p w:rsidR="008D0F13" w:rsidRDefault="008D0F13" w:rsidP="000F29C7">
      <w:pPr>
        <w:pStyle w:val="a5"/>
      </w:pP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277"/>
        <w:gridCol w:w="210"/>
        <w:gridCol w:w="1260"/>
        <w:gridCol w:w="5103"/>
      </w:tblGrid>
      <w:tr w:rsidR="008D0F13" w:rsidTr="000F29C7">
        <w:trPr>
          <w:trHeight w:val="762"/>
        </w:trPr>
        <w:tc>
          <w:tcPr>
            <w:tcW w:w="470" w:type="pct"/>
            <w:noWrap/>
            <w:vAlign w:val="center"/>
          </w:tcPr>
          <w:p w:rsidR="008D0F13" w:rsidRDefault="00C96EDB" w:rsidP="000F29C7">
            <w:r>
              <w:rPr>
                <w:rFonts w:hint="eastAsia"/>
                <w:kern w:val="0"/>
              </w:rPr>
              <w:t>分类</w:t>
            </w:r>
          </w:p>
        </w:tc>
        <w:tc>
          <w:tcPr>
            <w:tcW w:w="737" w:type="pct"/>
            <w:noWrap/>
            <w:vAlign w:val="center"/>
          </w:tcPr>
          <w:p w:rsidR="008D0F13" w:rsidRDefault="00C96EDB" w:rsidP="000F29C7">
            <w:r>
              <w:rPr>
                <w:rFonts w:hint="eastAsia"/>
                <w:kern w:val="0"/>
              </w:rPr>
              <w:t>模块</w:t>
            </w:r>
          </w:p>
        </w:tc>
        <w:tc>
          <w:tcPr>
            <w:tcW w:w="3793" w:type="pct"/>
            <w:gridSpan w:val="3"/>
            <w:noWrap/>
            <w:vAlign w:val="center"/>
          </w:tcPr>
          <w:p w:rsidR="008D0F13" w:rsidRDefault="00C96EDB" w:rsidP="000F29C7">
            <w:r>
              <w:rPr>
                <w:rFonts w:hint="eastAsia"/>
                <w:kern w:val="0"/>
              </w:rPr>
              <w:t>详细说明</w:t>
            </w:r>
          </w:p>
        </w:tc>
      </w:tr>
      <w:tr w:rsidR="008D0F13" w:rsidTr="000F29C7">
        <w:trPr>
          <w:trHeight w:val="762"/>
        </w:trPr>
        <w:tc>
          <w:tcPr>
            <w:tcW w:w="470" w:type="pct"/>
            <w:noWrap/>
            <w:vAlign w:val="center"/>
          </w:tcPr>
          <w:p w:rsidR="008D0F13" w:rsidRDefault="00C96EDB" w:rsidP="000F29C7">
            <w:r>
              <w:rPr>
                <w:rFonts w:hint="eastAsia"/>
                <w:kern w:val="0"/>
              </w:rPr>
              <w:t>设备驾驶舱</w:t>
            </w:r>
          </w:p>
        </w:tc>
        <w:tc>
          <w:tcPr>
            <w:tcW w:w="737" w:type="pct"/>
            <w:noWrap/>
            <w:vAlign w:val="center"/>
          </w:tcPr>
          <w:p w:rsidR="008D0F13" w:rsidRDefault="00C96EDB" w:rsidP="000F29C7">
            <w:r>
              <w:rPr>
                <w:rFonts w:hint="eastAsia"/>
                <w:kern w:val="0"/>
              </w:rPr>
              <w:t>设备概况</w:t>
            </w:r>
          </w:p>
        </w:tc>
        <w:tc>
          <w:tcPr>
            <w:tcW w:w="3793" w:type="pct"/>
            <w:gridSpan w:val="3"/>
            <w:noWrap/>
            <w:vAlign w:val="center"/>
          </w:tcPr>
          <w:p w:rsidR="008D0F13" w:rsidRDefault="00C96EDB" w:rsidP="000F29C7">
            <w:r>
              <w:rPr>
                <w:rFonts w:hint="eastAsia"/>
                <w:kern w:val="0"/>
              </w:rPr>
              <w:t>动态展示设备整体情况，设备台账、设备入库、设备出库、设备维修、效益分析等相关信息</w:t>
            </w:r>
          </w:p>
        </w:tc>
      </w:tr>
      <w:tr w:rsidR="008D0F13" w:rsidTr="000F29C7">
        <w:trPr>
          <w:trHeight w:val="762"/>
        </w:trPr>
        <w:tc>
          <w:tcPr>
            <w:tcW w:w="470" w:type="pct"/>
            <w:vMerge w:val="restart"/>
            <w:noWrap/>
            <w:vAlign w:val="center"/>
          </w:tcPr>
          <w:p w:rsidR="008D0F13" w:rsidRDefault="00C96EDB" w:rsidP="000F29C7">
            <w:r>
              <w:rPr>
                <w:rFonts w:hint="eastAsia"/>
                <w:kern w:val="0"/>
              </w:rPr>
              <w:t>采购管理</w:t>
            </w:r>
          </w:p>
        </w:tc>
        <w:tc>
          <w:tcPr>
            <w:tcW w:w="737" w:type="pct"/>
            <w:noWrap/>
            <w:vAlign w:val="center"/>
          </w:tcPr>
          <w:p w:rsidR="008D0F13" w:rsidRDefault="00C96EDB" w:rsidP="000F29C7">
            <w:r>
              <w:rPr>
                <w:rFonts w:hint="eastAsia"/>
                <w:kern w:val="0"/>
              </w:rPr>
              <w:t>预算管理</w:t>
            </w:r>
          </w:p>
        </w:tc>
        <w:tc>
          <w:tcPr>
            <w:tcW w:w="3793" w:type="pct"/>
            <w:gridSpan w:val="3"/>
            <w:noWrap/>
            <w:vAlign w:val="center"/>
          </w:tcPr>
          <w:p w:rsidR="008D0F13" w:rsidRDefault="00C96EDB" w:rsidP="000F29C7">
            <w:r>
              <w:rPr>
                <w:rFonts w:hint="eastAsia"/>
                <w:kern w:val="0"/>
              </w:rPr>
              <w:t>允许对设备预算进行维护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申购管理</w:t>
            </w:r>
          </w:p>
        </w:tc>
        <w:tc>
          <w:tcPr>
            <w:tcW w:w="3793" w:type="pct"/>
            <w:gridSpan w:val="3"/>
            <w:noWrap/>
            <w:vAlign w:val="center"/>
          </w:tcPr>
          <w:p w:rsidR="008D0F13" w:rsidRDefault="00C96EDB" w:rsidP="000F29C7">
            <w:r>
              <w:rPr>
                <w:rFonts w:hint="eastAsia"/>
                <w:kern w:val="0"/>
              </w:rPr>
              <w:t>允许对设备申购进行管理</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采购计划</w:t>
            </w:r>
          </w:p>
        </w:tc>
        <w:tc>
          <w:tcPr>
            <w:tcW w:w="3793" w:type="pct"/>
            <w:gridSpan w:val="3"/>
            <w:noWrap/>
            <w:vAlign w:val="center"/>
          </w:tcPr>
          <w:p w:rsidR="008D0F13" w:rsidRDefault="00C96EDB" w:rsidP="000F29C7">
            <w:r>
              <w:rPr>
                <w:rFonts w:hint="eastAsia"/>
                <w:kern w:val="0"/>
              </w:rPr>
              <w:t>允许对设备采购计划信息进行维护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设备询价</w:t>
            </w:r>
          </w:p>
        </w:tc>
        <w:tc>
          <w:tcPr>
            <w:tcW w:w="3793" w:type="pct"/>
            <w:gridSpan w:val="3"/>
            <w:noWrap/>
            <w:vAlign w:val="center"/>
          </w:tcPr>
          <w:p w:rsidR="008D0F13" w:rsidRDefault="00C96EDB" w:rsidP="000F29C7">
            <w:r>
              <w:rPr>
                <w:rFonts w:hint="eastAsia"/>
                <w:kern w:val="0"/>
              </w:rPr>
              <w:t>允许对设备询价信息进行维护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计划评审</w:t>
            </w:r>
          </w:p>
        </w:tc>
        <w:tc>
          <w:tcPr>
            <w:tcW w:w="3793" w:type="pct"/>
            <w:gridSpan w:val="3"/>
            <w:noWrap/>
            <w:vAlign w:val="center"/>
          </w:tcPr>
          <w:p w:rsidR="008D0F13" w:rsidRDefault="00C96EDB" w:rsidP="000F29C7">
            <w:r>
              <w:rPr>
                <w:rFonts w:hint="eastAsia"/>
                <w:kern w:val="0"/>
              </w:rPr>
              <w:t>允许对设备计划评审进行维护</w:t>
            </w:r>
          </w:p>
        </w:tc>
      </w:tr>
      <w:tr w:rsidR="008D0F13" w:rsidTr="000F29C7">
        <w:trPr>
          <w:trHeight w:val="762"/>
        </w:trPr>
        <w:tc>
          <w:tcPr>
            <w:tcW w:w="470" w:type="pct"/>
            <w:vMerge w:val="restart"/>
            <w:noWrap/>
            <w:vAlign w:val="center"/>
          </w:tcPr>
          <w:p w:rsidR="008D0F13" w:rsidRDefault="00C96EDB" w:rsidP="000F29C7">
            <w:r>
              <w:rPr>
                <w:rFonts w:hint="eastAsia"/>
                <w:kern w:val="0"/>
              </w:rPr>
              <w:t>购置管理</w:t>
            </w:r>
          </w:p>
        </w:tc>
        <w:tc>
          <w:tcPr>
            <w:tcW w:w="737" w:type="pct"/>
            <w:noWrap/>
            <w:vAlign w:val="center"/>
          </w:tcPr>
          <w:p w:rsidR="008D0F13" w:rsidRDefault="00C96EDB" w:rsidP="000F29C7">
            <w:r>
              <w:rPr>
                <w:rFonts w:hint="eastAsia"/>
                <w:kern w:val="0"/>
              </w:rPr>
              <w:t>新设备建档</w:t>
            </w:r>
          </w:p>
        </w:tc>
        <w:tc>
          <w:tcPr>
            <w:tcW w:w="3793" w:type="pct"/>
            <w:gridSpan w:val="3"/>
            <w:noWrap/>
            <w:vAlign w:val="center"/>
          </w:tcPr>
          <w:p w:rsidR="008D0F13" w:rsidRDefault="00C96EDB" w:rsidP="000F29C7">
            <w:r>
              <w:rPr>
                <w:rFonts w:hint="eastAsia"/>
                <w:kern w:val="0"/>
              </w:rPr>
              <w:t>允许对新设备字典信息进行维护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合同协议</w:t>
            </w:r>
          </w:p>
        </w:tc>
        <w:tc>
          <w:tcPr>
            <w:tcW w:w="3793" w:type="pct"/>
            <w:gridSpan w:val="3"/>
            <w:noWrap/>
            <w:vAlign w:val="center"/>
          </w:tcPr>
          <w:p w:rsidR="008D0F13" w:rsidRDefault="00C96EDB" w:rsidP="000F29C7">
            <w:r>
              <w:rPr>
                <w:rFonts w:hint="eastAsia"/>
                <w:kern w:val="0"/>
              </w:rPr>
              <w:t>允许对合同协议信息进行维护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安装验收</w:t>
            </w:r>
          </w:p>
        </w:tc>
        <w:tc>
          <w:tcPr>
            <w:tcW w:w="3793" w:type="pct"/>
            <w:gridSpan w:val="3"/>
            <w:noWrap/>
            <w:vAlign w:val="center"/>
          </w:tcPr>
          <w:p w:rsidR="008D0F13" w:rsidRDefault="00C96EDB" w:rsidP="000F29C7">
            <w:r>
              <w:rPr>
                <w:rFonts w:hint="eastAsia"/>
                <w:kern w:val="0"/>
              </w:rPr>
              <w:t>允许对设备安装验收信息进行维护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设备培训</w:t>
            </w:r>
          </w:p>
        </w:tc>
        <w:tc>
          <w:tcPr>
            <w:tcW w:w="3793" w:type="pct"/>
            <w:gridSpan w:val="3"/>
            <w:noWrap/>
            <w:vAlign w:val="center"/>
          </w:tcPr>
          <w:p w:rsidR="008D0F13" w:rsidRDefault="00C96EDB" w:rsidP="000F29C7">
            <w:r>
              <w:rPr>
                <w:rFonts w:hint="eastAsia"/>
                <w:kern w:val="0"/>
              </w:rPr>
              <w:t>允许对设备培训信息进行维护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维保中台</w:t>
            </w:r>
          </w:p>
        </w:tc>
        <w:tc>
          <w:tcPr>
            <w:tcW w:w="3793" w:type="pct"/>
            <w:gridSpan w:val="3"/>
            <w:noWrap/>
            <w:vAlign w:val="center"/>
          </w:tcPr>
          <w:p w:rsidR="008D0F13" w:rsidRDefault="00C96EDB" w:rsidP="000F29C7">
            <w:r>
              <w:rPr>
                <w:rFonts w:hint="eastAsia"/>
                <w:kern w:val="0"/>
              </w:rPr>
              <w:t>允许对设备的维保信息进行维护</w:t>
            </w:r>
          </w:p>
        </w:tc>
      </w:tr>
      <w:tr w:rsidR="008D0F13" w:rsidTr="000F29C7">
        <w:trPr>
          <w:trHeight w:val="762"/>
        </w:trPr>
        <w:tc>
          <w:tcPr>
            <w:tcW w:w="470" w:type="pct"/>
            <w:vMerge w:val="restart"/>
            <w:noWrap/>
            <w:vAlign w:val="center"/>
          </w:tcPr>
          <w:p w:rsidR="008D0F13" w:rsidRDefault="00C96EDB" w:rsidP="000F29C7">
            <w:r>
              <w:rPr>
                <w:rFonts w:hint="eastAsia"/>
                <w:kern w:val="0"/>
              </w:rPr>
              <w:t>出入库管理</w:t>
            </w:r>
          </w:p>
        </w:tc>
        <w:tc>
          <w:tcPr>
            <w:tcW w:w="737" w:type="pct"/>
            <w:noWrap/>
            <w:vAlign w:val="center"/>
          </w:tcPr>
          <w:p w:rsidR="008D0F13" w:rsidRDefault="00C96EDB" w:rsidP="000F29C7">
            <w:r>
              <w:rPr>
                <w:rFonts w:hint="eastAsia"/>
                <w:kern w:val="0"/>
              </w:rPr>
              <w:t>设备入库</w:t>
            </w:r>
          </w:p>
        </w:tc>
        <w:tc>
          <w:tcPr>
            <w:tcW w:w="3793" w:type="pct"/>
            <w:gridSpan w:val="3"/>
            <w:noWrap/>
            <w:vAlign w:val="center"/>
          </w:tcPr>
          <w:p w:rsidR="008D0F13" w:rsidRDefault="00C96EDB" w:rsidP="000F29C7">
            <w:r>
              <w:rPr>
                <w:rFonts w:hint="eastAsia"/>
                <w:kern w:val="0"/>
              </w:rPr>
              <w:t>系统支持对设备入库信息进行维护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设备退货</w:t>
            </w:r>
          </w:p>
        </w:tc>
        <w:tc>
          <w:tcPr>
            <w:tcW w:w="3793" w:type="pct"/>
            <w:gridSpan w:val="3"/>
            <w:noWrap/>
            <w:vAlign w:val="center"/>
          </w:tcPr>
          <w:p w:rsidR="008D0F13" w:rsidRDefault="00C96EDB" w:rsidP="000F29C7">
            <w:r>
              <w:rPr>
                <w:rFonts w:hint="eastAsia"/>
                <w:kern w:val="0"/>
              </w:rPr>
              <w:t>系统支持对设备退货信息进行维护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设备转仓</w:t>
            </w:r>
          </w:p>
        </w:tc>
        <w:tc>
          <w:tcPr>
            <w:tcW w:w="3793" w:type="pct"/>
            <w:gridSpan w:val="3"/>
            <w:noWrap/>
            <w:vAlign w:val="center"/>
          </w:tcPr>
          <w:p w:rsidR="008D0F13" w:rsidRDefault="00C96EDB" w:rsidP="000F29C7">
            <w:r>
              <w:rPr>
                <w:rFonts w:hint="eastAsia"/>
                <w:kern w:val="0"/>
              </w:rPr>
              <w:t>系统支持对设备转仓信息进行维护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科室领用</w:t>
            </w:r>
          </w:p>
        </w:tc>
        <w:tc>
          <w:tcPr>
            <w:tcW w:w="3793" w:type="pct"/>
            <w:gridSpan w:val="3"/>
            <w:noWrap/>
            <w:vAlign w:val="center"/>
          </w:tcPr>
          <w:p w:rsidR="008D0F13" w:rsidRDefault="00C96EDB" w:rsidP="000F29C7">
            <w:r>
              <w:rPr>
                <w:rFonts w:hint="eastAsia"/>
                <w:kern w:val="0"/>
              </w:rPr>
              <w:t>系统支持对科室领用信息进行维护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科室退库</w:t>
            </w:r>
          </w:p>
        </w:tc>
        <w:tc>
          <w:tcPr>
            <w:tcW w:w="3793" w:type="pct"/>
            <w:gridSpan w:val="3"/>
            <w:noWrap/>
            <w:vAlign w:val="center"/>
          </w:tcPr>
          <w:p w:rsidR="008D0F13" w:rsidRDefault="00C96EDB" w:rsidP="000F29C7">
            <w:r>
              <w:rPr>
                <w:rFonts w:hint="eastAsia"/>
                <w:kern w:val="0"/>
              </w:rPr>
              <w:t>系统支持对科室退库信息进行维护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出入库数据查询</w:t>
            </w:r>
          </w:p>
        </w:tc>
        <w:tc>
          <w:tcPr>
            <w:tcW w:w="3793" w:type="pct"/>
            <w:gridSpan w:val="3"/>
            <w:noWrap/>
            <w:vAlign w:val="center"/>
          </w:tcPr>
          <w:p w:rsidR="008D0F13" w:rsidRDefault="00C96EDB" w:rsidP="000F29C7">
            <w:r>
              <w:rPr>
                <w:rFonts w:hint="eastAsia"/>
                <w:kern w:val="0"/>
              </w:rPr>
              <w:t>系统支持对出入库业务数据进行查询分析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库存查询</w:t>
            </w:r>
          </w:p>
        </w:tc>
        <w:tc>
          <w:tcPr>
            <w:tcW w:w="3793" w:type="pct"/>
            <w:gridSpan w:val="3"/>
            <w:noWrap/>
            <w:vAlign w:val="center"/>
          </w:tcPr>
          <w:p w:rsidR="008D0F13" w:rsidRDefault="00C96EDB" w:rsidP="000F29C7">
            <w:r>
              <w:rPr>
                <w:rFonts w:hint="eastAsia"/>
                <w:kern w:val="0"/>
              </w:rPr>
              <w:t>系统支持对入库设备的库存进行查询</w:t>
            </w:r>
          </w:p>
        </w:tc>
      </w:tr>
      <w:tr w:rsidR="008D0F13" w:rsidTr="000F29C7">
        <w:trPr>
          <w:trHeight w:val="762"/>
        </w:trPr>
        <w:tc>
          <w:tcPr>
            <w:tcW w:w="470" w:type="pct"/>
            <w:vMerge w:val="restart"/>
            <w:noWrap/>
            <w:vAlign w:val="center"/>
          </w:tcPr>
          <w:p w:rsidR="008D0F13" w:rsidRDefault="00C96EDB" w:rsidP="000F29C7">
            <w:r>
              <w:rPr>
                <w:rFonts w:hint="eastAsia"/>
                <w:kern w:val="0"/>
              </w:rPr>
              <w:t>台账管理</w:t>
            </w:r>
          </w:p>
        </w:tc>
        <w:tc>
          <w:tcPr>
            <w:tcW w:w="737" w:type="pct"/>
            <w:noWrap/>
            <w:vAlign w:val="center"/>
          </w:tcPr>
          <w:p w:rsidR="008D0F13" w:rsidRDefault="00C96EDB" w:rsidP="000F29C7">
            <w:r>
              <w:rPr>
                <w:rFonts w:hint="eastAsia"/>
                <w:kern w:val="0"/>
              </w:rPr>
              <w:t>台账导入</w:t>
            </w:r>
          </w:p>
        </w:tc>
        <w:tc>
          <w:tcPr>
            <w:tcW w:w="3793" w:type="pct"/>
            <w:gridSpan w:val="3"/>
            <w:noWrap/>
            <w:vAlign w:val="center"/>
          </w:tcPr>
          <w:p w:rsidR="008D0F13" w:rsidRDefault="00C96EDB" w:rsidP="000F29C7">
            <w:r>
              <w:rPr>
                <w:rFonts w:hint="eastAsia"/>
                <w:kern w:val="0"/>
              </w:rPr>
              <w:t>系统支持采用导入的形式完成台账信息维护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台账管理</w:t>
            </w:r>
          </w:p>
        </w:tc>
        <w:tc>
          <w:tcPr>
            <w:tcW w:w="3793" w:type="pct"/>
            <w:gridSpan w:val="3"/>
            <w:noWrap/>
            <w:vAlign w:val="center"/>
          </w:tcPr>
          <w:p w:rsidR="008D0F13" w:rsidRDefault="00C96EDB" w:rsidP="000F29C7">
            <w:r>
              <w:rPr>
                <w:rFonts w:hint="eastAsia"/>
                <w:kern w:val="0"/>
              </w:rPr>
              <w:t>系统支持对台账信息进行维护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标签管理</w:t>
            </w:r>
          </w:p>
        </w:tc>
        <w:tc>
          <w:tcPr>
            <w:tcW w:w="3793" w:type="pct"/>
            <w:gridSpan w:val="3"/>
            <w:noWrap/>
            <w:vAlign w:val="center"/>
          </w:tcPr>
          <w:p w:rsidR="008D0F13" w:rsidRDefault="00C96EDB" w:rsidP="000F29C7">
            <w:r>
              <w:rPr>
                <w:rFonts w:hint="eastAsia"/>
                <w:kern w:val="0"/>
              </w:rPr>
              <w:t>系统提供对标签导入和导出，同时支持多种打印格式</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盘点管理</w:t>
            </w:r>
          </w:p>
        </w:tc>
        <w:tc>
          <w:tcPr>
            <w:tcW w:w="3793" w:type="pct"/>
            <w:gridSpan w:val="3"/>
            <w:noWrap/>
            <w:vAlign w:val="center"/>
          </w:tcPr>
          <w:p w:rsidR="008D0F13" w:rsidRDefault="00C96EDB" w:rsidP="000F29C7">
            <w:r>
              <w:rPr>
                <w:rFonts w:hint="eastAsia"/>
                <w:kern w:val="0"/>
              </w:rPr>
              <w:t>系统支持对资产提供按照科室、设备类型、启用日期等不同维度盘点模式</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图片视频</w:t>
            </w:r>
          </w:p>
        </w:tc>
        <w:tc>
          <w:tcPr>
            <w:tcW w:w="3793" w:type="pct"/>
            <w:gridSpan w:val="3"/>
            <w:noWrap/>
            <w:vAlign w:val="center"/>
          </w:tcPr>
          <w:p w:rsidR="008D0F13" w:rsidRDefault="00C96EDB" w:rsidP="000F29C7">
            <w:r>
              <w:rPr>
                <w:rFonts w:hint="eastAsia"/>
                <w:kern w:val="0"/>
              </w:rPr>
              <w:t>系统提供对设备图片视频信息的维护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位置信息</w:t>
            </w:r>
          </w:p>
        </w:tc>
        <w:tc>
          <w:tcPr>
            <w:tcW w:w="3793" w:type="pct"/>
            <w:gridSpan w:val="3"/>
            <w:noWrap/>
            <w:vAlign w:val="center"/>
          </w:tcPr>
          <w:p w:rsidR="008D0F13" w:rsidRDefault="00C96EDB" w:rsidP="000F29C7">
            <w:r>
              <w:rPr>
                <w:rFonts w:hint="eastAsia"/>
                <w:kern w:val="0"/>
              </w:rPr>
              <w:t>系统提供对设备位置信息的维护</w:t>
            </w:r>
          </w:p>
        </w:tc>
      </w:tr>
      <w:tr w:rsidR="008D0F13" w:rsidTr="000F29C7">
        <w:trPr>
          <w:trHeight w:val="762"/>
        </w:trPr>
        <w:tc>
          <w:tcPr>
            <w:tcW w:w="470" w:type="pct"/>
            <w:vMerge w:val="restart"/>
            <w:noWrap/>
            <w:vAlign w:val="center"/>
          </w:tcPr>
          <w:p w:rsidR="008D0F13" w:rsidRDefault="00C96EDB" w:rsidP="000F29C7">
            <w:r>
              <w:rPr>
                <w:rFonts w:hint="eastAsia"/>
                <w:kern w:val="0"/>
              </w:rPr>
              <w:t>财务管理</w:t>
            </w:r>
          </w:p>
        </w:tc>
        <w:tc>
          <w:tcPr>
            <w:tcW w:w="737" w:type="pct"/>
            <w:noWrap/>
            <w:vAlign w:val="center"/>
          </w:tcPr>
          <w:p w:rsidR="008D0F13" w:rsidRDefault="00C96EDB" w:rsidP="000F29C7">
            <w:r>
              <w:rPr>
                <w:rFonts w:hint="eastAsia"/>
                <w:kern w:val="0"/>
              </w:rPr>
              <w:t>折旧管理</w:t>
            </w:r>
          </w:p>
        </w:tc>
        <w:tc>
          <w:tcPr>
            <w:tcW w:w="3793" w:type="pct"/>
            <w:gridSpan w:val="3"/>
            <w:noWrap/>
            <w:vAlign w:val="center"/>
          </w:tcPr>
          <w:p w:rsidR="008D0F13" w:rsidRDefault="00C96EDB" w:rsidP="000F29C7">
            <w:r>
              <w:rPr>
                <w:rFonts w:hint="eastAsia"/>
                <w:kern w:val="0"/>
              </w:rPr>
              <w:t>系统提供对设备折旧重新计算以及设备折旧信息展示</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折旧设置</w:t>
            </w:r>
          </w:p>
        </w:tc>
        <w:tc>
          <w:tcPr>
            <w:tcW w:w="3793" w:type="pct"/>
            <w:gridSpan w:val="3"/>
            <w:noWrap/>
            <w:vAlign w:val="center"/>
          </w:tcPr>
          <w:p w:rsidR="008D0F13" w:rsidRDefault="00C96EDB" w:rsidP="000F29C7">
            <w:r>
              <w:rPr>
                <w:rFonts w:hint="eastAsia"/>
                <w:kern w:val="0"/>
              </w:rPr>
              <w:t>系统提供对设备折旧信息进行设置，例如开始折旧日期、预计折旧年限、是否启用折旧、折旧起点等</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发票付款</w:t>
            </w:r>
          </w:p>
        </w:tc>
        <w:tc>
          <w:tcPr>
            <w:tcW w:w="3793" w:type="pct"/>
            <w:gridSpan w:val="3"/>
            <w:noWrap/>
            <w:vAlign w:val="center"/>
          </w:tcPr>
          <w:p w:rsidR="008D0F13" w:rsidRDefault="00C96EDB" w:rsidP="000F29C7">
            <w:r>
              <w:rPr>
                <w:rFonts w:hint="eastAsia"/>
                <w:kern w:val="0"/>
              </w:rPr>
              <w:t>系统支持对设备的发票信息和付款信息进行维护</w:t>
            </w:r>
          </w:p>
        </w:tc>
      </w:tr>
      <w:tr w:rsidR="008D0F13" w:rsidTr="000F29C7">
        <w:trPr>
          <w:trHeight w:val="762"/>
        </w:trPr>
        <w:tc>
          <w:tcPr>
            <w:tcW w:w="470" w:type="pct"/>
            <w:vMerge w:val="restart"/>
            <w:noWrap/>
            <w:vAlign w:val="center"/>
          </w:tcPr>
          <w:p w:rsidR="008D0F13" w:rsidRDefault="00C96EDB" w:rsidP="000F29C7">
            <w:r>
              <w:rPr>
                <w:rFonts w:hint="eastAsia"/>
                <w:kern w:val="0"/>
              </w:rPr>
              <w:t>院内外流转</w:t>
            </w:r>
          </w:p>
        </w:tc>
        <w:tc>
          <w:tcPr>
            <w:tcW w:w="737" w:type="pct"/>
            <w:noWrap/>
            <w:vAlign w:val="center"/>
          </w:tcPr>
          <w:p w:rsidR="008D0F13" w:rsidRDefault="00C96EDB" w:rsidP="000F29C7">
            <w:r>
              <w:rPr>
                <w:rFonts w:hint="eastAsia"/>
                <w:kern w:val="0"/>
              </w:rPr>
              <w:t>转科</w:t>
            </w:r>
          </w:p>
        </w:tc>
        <w:tc>
          <w:tcPr>
            <w:tcW w:w="3793" w:type="pct"/>
            <w:gridSpan w:val="3"/>
            <w:noWrap/>
            <w:vAlign w:val="center"/>
          </w:tcPr>
          <w:p w:rsidR="008D0F13" w:rsidRDefault="00C96EDB" w:rsidP="000F29C7">
            <w:r>
              <w:rPr>
                <w:rFonts w:hint="eastAsia"/>
                <w:kern w:val="0"/>
              </w:rPr>
              <w:t>系统支持对设备发起转科申请，填写相关信息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外调</w:t>
            </w:r>
          </w:p>
        </w:tc>
        <w:tc>
          <w:tcPr>
            <w:tcW w:w="3793" w:type="pct"/>
            <w:gridSpan w:val="3"/>
            <w:noWrap/>
            <w:vAlign w:val="center"/>
          </w:tcPr>
          <w:p w:rsidR="008D0F13" w:rsidRDefault="00C96EDB" w:rsidP="000F29C7">
            <w:r>
              <w:rPr>
                <w:rFonts w:hint="eastAsia"/>
                <w:kern w:val="0"/>
              </w:rPr>
              <w:t>系统支持对设备发起外调申请，填写相关信息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调回</w:t>
            </w:r>
          </w:p>
        </w:tc>
        <w:tc>
          <w:tcPr>
            <w:tcW w:w="3793" w:type="pct"/>
            <w:gridSpan w:val="3"/>
            <w:noWrap/>
            <w:vAlign w:val="center"/>
          </w:tcPr>
          <w:p w:rsidR="008D0F13" w:rsidRDefault="00C96EDB" w:rsidP="000F29C7">
            <w:r>
              <w:rPr>
                <w:rFonts w:hint="eastAsia"/>
                <w:kern w:val="0"/>
              </w:rPr>
              <w:t>系统支持对外调申请发起调回申请，填写相关信息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转仓</w:t>
            </w:r>
          </w:p>
        </w:tc>
        <w:tc>
          <w:tcPr>
            <w:tcW w:w="3793" w:type="pct"/>
            <w:gridSpan w:val="3"/>
            <w:noWrap/>
            <w:vAlign w:val="center"/>
          </w:tcPr>
          <w:p w:rsidR="008D0F13" w:rsidRDefault="00C96EDB" w:rsidP="000F29C7">
            <w:r>
              <w:rPr>
                <w:rFonts w:hint="eastAsia"/>
                <w:kern w:val="0"/>
              </w:rPr>
              <w:t>系统支持对设备发起转仓申请，填写相关信息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借用</w:t>
            </w:r>
          </w:p>
        </w:tc>
        <w:tc>
          <w:tcPr>
            <w:tcW w:w="3793" w:type="pct"/>
            <w:gridSpan w:val="3"/>
            <w:noWrap/>
            <w:vAlign w:val="center"/>
          </w:tcPr>
          <w:p w:rsidR="008D0F13" w:rsidRDefault="00C96EDB" w:rsidP="000F29C7">
            <w:r>
              <w:rPr>
                <w:rFonts w:hint="eastAsia"/>
                <w:kern w:val="0"/>
              </w:rPr>
              <w:t>系统支持对设备借用发起申请，填写相关信息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归还</w:t>
            </w:r>
          </w:p>
        </w:tc>
        <w:tc>
          <w:tcPr>
            <w:tcW w:w="3793" w:type="pct"/>
            <w:gridSpan w:val="3"/>
            <w:noWrap/>
            <w:vAlign w:val="center"/>
          </w:tcPr>
          <w:p w:rsidR="008D0F13" w:rsidRDefault="00C96EDB" w:rsidP="000F29C7">
            <w:r>
              <w:rPr>
                <w:rFonts w:hint="eastAsia"/>
                <w:kern w:val="0"/>
              </w:rPr>
              <w:t>系统支持对借用的设备发起归还申请，填写相关信息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报废</w:t>
            </w:r>
          </w:p>
        </w:tc>
        <w:tc>
          <w:tcPr>
            <w:tcW w:w="3793" w:type="pct"/>
            <w:gridSpan w:val="3"/>
            <w:noWrap/>
            <w:vAlign w:val="center"/>
          </w:tcPr>
          <w:p w:rsidR="008D0F13" w:rsidRDefault="00C96EDB" w:rsidP="000F29C7">
            <w:r>
              <w:rPr>
                <w:rFonts w:hint="eastAsia"/>
                <w:kern w:val="0"/>
              </w:rPr>
              <w:t>系统支持对设备发起报废申请，填写相关信息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流转查询</w:t>
            </w:r>
          </w:p>
        </w:tc>
        <w:tc>
          <w:tcPr>
            <w:tcW w:w="3793" w:type="pct"/>
            <w:gridSpan w:val="3"/>
            <w:noWrap/>
            <w:vAlign w:val="center"/>
          </w:tcPr>
          <w:p w:rsidR="008D0F13" w:rsidRDefault="00C96EDB" w:rsidP="000F29C7">
            <w:r>
              <w:rPr>
                <w:rFonts w:hint="eastAsia"/>
                <w:kern w:val="0"/>
              </w:rPr>
              <w:t>系统支持对流转信息进行查询</w:t>
            </w:r>
          </w:p>
        </w:tc>
      </w:tr>
      <w:tr w:rsidR="008D0F13" w:rsidTr="000F29C7">
        <w:trPr>
          <w:trHeight w:val="762"/>
        </w:trPr>
        <w:tc>
          <w:tcPr>
            <w:tcW w:w="470" w:type="pct"/>
            <w:noWrap/>
            <w:vAlign w:val="center"/>
          </w:tcPr>
          <w:p w:rsidR="008D0F13" w:rsidRDefault="00C96EDB" w:rsidP="000F29C7">
            <w:r>
              <w:rPr>
                <w:rFonts w:hint="eastAsia"/>
                <w:kern w:val="0"/>
              </w:rPr>
              <w:t>不良事件</w:t>
            </w:r>
          </w:p>
        </w:tc>
        <w:tc>
          <w:tcPr>
            <w:tcW w:w="737" w:type="pct"/>
            <w:noWrap/>
            <w:vAlign w:val="center"/>
          </w:tcPr>
          <w:p w:rsidR="008D0F13" w:rsidRDefault="00C96EDB" w:rsidP="000F29C7">
            <w:r>
              <w:rPr>
                <w:rFonts w:hint="eastAsia"/>
                <w:kern w:val="0"/>
              </w:rPr>
              <w:t>不良事件</w:t>
            </w:r>
          </w:p>
        </w:tc>
        <w:tc>
          <w:tcPr>
            <w:tcW w:w="3793" w:type="pct"/>
            <w:gridSpan w:val="3"/>
            <w:noWrap/>
            <w:vAlign w:val="center"/>
          </w:tcPr>
          <w:p w:rsidR="008D0F13" w:rsidRDefault="00C96EDB" w:rsidP="000F29C7">
            <w:r>
              <w:rPr>
                <w:rFonts w:hint="eastAsia"/>
                <w:kern w:val="0"/>
              </w:rPr>
              <w:t>系统支持对设备的不良事件相关情况进行记录</w:t>
            </w:r>
          </w:p>
        </w:tc>
      </w:tr>
      <w:tr w:rsidR="008D0F13" w:rsidTr="000F29C7">
        <w:trPr>
          <w:trHeight w:val="762"/>
        </w:trPr>
        <w:tc>
          <w:tcPr>
            <w:tcW w:w="470" w:type="pct"/>
            <w:vMerge w:val="restart"/>
            <w:noWrap/>
            <w:vAlign w:val="center"/>
          </w:tcPr>
          <w:p w:rsidR="008D0F13" w:rsidRDefault="00C96EDB" w:rsidP="000F29C7">
            <w:r>
              <w:rPr>
                <w:rFonts w:hint="eastAsia"/>
                <w:kern w:val="0"/>
              </w:rPr>
              <w:t>效益分析</w:t>
            </w:r>
          </w:p>
        </w:tc>
        <w:tc>
          <w:tcPr>
            <w:tcW w:w="737" w:type="pct"/>
            <w:noWrap/>
            <w:vAlign w:val="center"/>
          </w:tcPr>
          <w:p w:rsidR="008D0F13" w:rsidRDefault="00C96EDB" w:rsidP="000F29C7">
            <w:r>
              <w:rPr>
                <w:rFonts w:hint="eastAsia"/>
                <w:kern w:val="0"/>
              </w:rPr>
              <w:t>设备中台</w:t>
            </w:r>
          </w:p>
        </w:tc>
        <w:tc>
          <w:tcPr>
            <w:tcW w:w="3793" w:type="pct"/>
            <w:gridSpan w:val="3"/>
            <w:noWrap/>
            <w:vAlign w:val="center"/>
          </w:tcPr>
          <w:p w:rsidR="008D0F13" w:rsidRDefault="00C96EDB" w:rsidP="000F29C7">
            <w:r>
              <w:rPr>
                <w:rFonts w:hint="eastAsia"/>
                <w:kern w:val="0"/>
              </w:rPr>
              <w:t>系统支持对参与效益分析的设备执行情况进行查看</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经济效益分析</w:t>
            </w:r>
          </w:p>
        </w:tc>
        <w:tc>
          <w:tcPr>
            <w:tcW w:w="3793" w:type="pct"/>
            <w:gridSpan w:val="3"/>
            <w:noWrap/>
            <w:vAlign w:val="center"/>
          </w:tcPr>
          <w:p w:rsidR="008D0F13" w:rsidRDefault="00C96EDB" w:rsidP="000F29C7">
            <w:r>
              <w:rPr>
                <w:rFonts w:hint="eastAsia"/>
                <w:kern w:val="0"/>
              </w:rPr>
              <w:t>允许对设备经济效益进行分析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投资收益分析</w:t>
            </w:r>
          </w:p>
        </w:tc>
        <w:tc>
          <w:tcPr>
            <w:tcW w:w="3793" w:type="pct"/>
            <w:gridSpan w:val="3"/>
            <w:noWrap/>
            <w:vAlign w:val="center"/>
          </w:tcPr>
          <w:p w:rsidR="008D0F13" w:rsidRDefault="00C96EDB" w:rsidP="000F29C7">
            <w:r>
              <w:rPr>
                <w:rFonts w:hint="eastAsia"/>
                <w:kern w:val="0"/>
              </w:rPr>
              <w:t>允许对设备投资效益进行分析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检查人次分析</w:t>
            </w:r>
          </w:p>
        </w:tc>
        <w:tc>
          <w:tcPr>
            <w:tcW w:w="3793" w:type="pct"/>
            <w:gridSpan w:val="3"/>
            <w:noWrap/>
            <w:vAlign w:val="center"/>
          </w:tcPr>
          <w:p w:rsidR="008D0F13" w:rsidRDefault="00C96EDB" w:rsidP="000F29C7">
            <w:r>
              <w:rPr>
                <w:rFonts w:hint="eastAsia"/>
                <w:kern w:val="0"/>
              </w:rPr>
              <w:t>允许对设备的检查人次进行分析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检查费用分析</w:t>
            </w:r>
          </w:p>
        </w:tc>
        <w:tc>
          <w:tcPr>
            <w:tcW w:w="3793" w:type="pct"/>
            <w:gridSpan w:val="3"/>
            <w:noWrap/>
            <w:vAlign w:val="center"/>
          </w:tcPr>
          <w:p w:rsidR="008D0F13" w:rsidRDefault="00C96EDB" w:rsidP="000F29C7">
            <w:r>
              <w:rPr>
                <w:rFonts w:hint="eastAsia"/>
                <w:kern w:val="0"/>
              </w:rPr>
              <w:t>允许对设备检查费用进行分析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阳性率分析</w:t>
            </w:r>
          </w:p>
        </w:tc>
        <w:tc>
          <w:tcPr>
            <w:tcW w:w="3793" w:type="pct"/>
            <w:gridSpan w:val="3"/>
            <w:noWrap/>
            <w:vAlign w:val="center"/>
          </w:tcPr>
          <w:p w:rsidR="008D0F13" w:rsidRDefault="00C96EDB" w:rsidP="000F29C7">
            <w:r>
              <w:rPr>
                <w:rFonts w:hint="eastAsia"/>
                <w:kern w:val="0"/>
              </w:rPr>
              <w:t>允许对设备阳性率进行分析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利用率使用率分析</w:t>
            </w:r>
          </w:p>
        </w:tc>
        <w:tc>
          <w:tcPr>
            <w:tcW w:w="3793" w:type="pct"/>
            <w:gridSpan w:val="3"/>
            <w:noWrap/>
            <w:vAlign w:val="center"/>
          </w:tcPr>
          <w:p w:rsidR="008D0F13" w:rsidRDefault="00C96EDB" w:rsidP="000F29C7">
            <w:r>
              <w:rPr>
                <w:rFonts w:hint="eastAsia"/>
                <w:kern w:val="0"/>
              </w:rPr>
              <w:t>允许对设备利用率使用率进行分析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数据手工登记</w:t>
            </w:r>
          </w:p>
        </w:tc>
        <w:tc>
          <w:tcPr>
            <w:tcW w:w="3793" w:type="pct"/>
            <w:gridSpan w:val="3"/>
            <w:noWrap/>
            <w:vAlign w:val="center"/>
          </w:tcPr>
          <w:p w:rsidR="008D0F13" w:rsidRDefault="00C96EDB" w:rsidP="000F29C7">
            <w:r>
              <w:rPr>
                <w:rFonts w:hint="eastAsia"/>
                <w:kern w:val="0"/>
              </w:rPr>
              <w:t>允许手工录入设备效益数据</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数据手工导入</w:t>
            </w:r>
          </w:p>
        </w:tc>
        <w:tc>
          <w:tcPr>
            <w:tcW w:w="3793" w:type="pct"/>
            <w:gridSpan w:val="3"/>
            <w:noWrap/>
            <w:vAlign w:val="center"/>
          </w:tcPr>
          <w:p w:rsidR="008D0F13" w:rsidRDefault="00C96EDB" w:rsidP="000F29C7">
            <w:r>
              <w:rPr>
                <w:rFonts w:hint="eastAsia"/>
                <w:kern w:val="0"/>
              </w:rPr>
              <w:t>允许通过导入方式完成效益数据录入</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接口配置登记</w:t>
            </w:r>
          </w:p>
        </w:tc>
        <w:tc>
          <w:tcPr>
            <w:tcW w:w="3793" w:type="pct"/>
            <w:gridSpan w:val="3"/>
            <w:noWrap/>
            <w:vAlign w:val="center"/>
          </w:tcPr>
          <w:p w:rsidR="008D0F13" w:rsidRDefault="00C96EDB" w:rsidP="000F29C7">
            <w:r>
              <w:rPr>
                <w:rFonts w:hint="eastAsia"/>
                <w:kern w:val="0"/>
              </w:rPr>
              <w:t>允许对效益分析接口进行配置</w:t>
            </w:r>
          </w:p>
        </w:tc>
      </w:tr>
      <w:tr w:rsidR="008D0F13" w:rsidTr="000F29C7">
        <w:trPr>
          <w:trHeight w:val="762"/>
        </w:trPr>
        <w:tc>
          <w:tcPr>
            <w:tcW w:w="470" w:type="pct"/>
            <w:vMerge w:val="restart"/>
            <w:noWrap/>
            <w:vAlign w:val="center"/>
          </w:tcPr>
          <w:p w:rsidR="000F29C7" w:rsidRDefault="000F29C7" w:rsidP="000F29C7">
            <w:pPr>
              <w:rPr>
                <w:rFonts w:hint="eastAsia"/>
                <w:kern w:val="0"/>
              </w:rPr>
            </w:pPr>
          </w:p>
          <w:p w:rsidR="000F29C7" w:rsidRDefault="000F29C7" w:rsidP="000F29C7">
            <w:pPr>
              <w:rPr>
                <w:rFonts w:hint="eastAsia"/>
                <w:kern w:val="0"/>
              </w:rPr>
            </w:pPr>
          </w:p>
          <w:p w:rsidR="000F29C7" w:rsidRDefault="000F29C7" w:rsidP="000F29C7">
            <w:pPr>
              <w:rPr>
                <w:rFonts w:hint="eastAsia"/>
                <w:kern w:val="0"/>
              </w:rPr>
            </w:pPr>
          </w:p>
          <w:p w:rsidR="000F29C7" w:rsidRDefault="000F29C7" w:rsidP="000F29C7">
            <w:pPr>
              <w:rPr>
                <w:rFonts w:hint="eastAsia"/>
                <w:kern w:val="0"/>
              </w:rPr>
            </w:pPr>
          </w:p>
          <w:p w:rsidR="000F29C7" w:rsidRDefault="000F29C7" w:rsidP="000F29C7">
            <w:pPr>
              <w:rPr>
                <w:rFonts w:hint="eastAsia"/>
                <w:kern w:val="0"/>
              </w:rPr>
            </w:pPr>
          </w:p>
          <w:p w:rsidR="000F29C7" w:rsidRDefault="000F29C7" w:rsidP="000F29C7">
            <w:pPr>
              <w:rPr>
                <w:rFonts w:hint="eastAsia"/>
                <w:kern w:val="0"/>
              </w:rPr>
            </w:pPr>
          </w:p>
          <w:p w:rsidR="000F29C7" w:rsidRDefault="000F29C7" w:rsidP="000F29C7">
            <w:pPr>
              <w:rPr>
                <w:rFonts w:hint="eastAsia"/>
                <w:kern w:val="0"/>
              </w:rPr>
            </w:pPr>
          </w:p>
          <w:p w:rsidR="008D0F13" w:rsidRDefault="00C96EDB" w:rsidP="000F29C7">
            <w:r>
              <w:rPr>
                <w:rFonts w:hint="eastAsia"/>
                <w:kern w:val="0"/>
              </w:rPr>
              <w:t>维修管</w:t>
            </w:r>
            <w:r>
              <w:rPr>
                <w:rFonts w:hint="eastAsia"/>
                <w:kern w:val="0"/>
              </w:rPr>
              <w:lastRenderedPageBreak/>
              <w:t>理</w:t>
            </w:r>
          </w:p>
        </w:tc>
        <w:tc>
          <w:tcPr>
            <w:tcW w:w="737" w:type="pct"/>
            <w:noWrap/>
            <w:vAlign w:val="center"/>
          </w:tcPr>
          <w:p w:rsidR="008D0F13" w:rsidRDefault="00C96EDB" w:rsidP="000F29C7">
            <w:r>
              <w:rPr>
                <w:rFonts w:hint="eastAsia"/>
                <w:kern w:val="0"/>
              </w:rPr>
              <w:lastRenderedPageBreak/>
              <w:t>维修中台</w:t>
            </w:r>
          </w:p>
        </w:tc>
        <w:tc>
          <w:tcPr>
            <w:tcW w:w="3793" w:type="pct"/>
            <w:gridSpan w:val="3"/>
            <w:noWrap/>
            <w:vAlign w:val="center"/>
          </w:tcPr>
          <w:p w:rsidR="008D0F13" w:rsidRDefault="00C96EDB" w:rsidP="000F29C7">
            <w:r>
              <w:rPr>
                <w:rFonts w:hint="eastAsia"/>
                <w:kern w:val="0"/>
              </w:rPr>
              <w:t>系统支持集中完成设备维修的全流程</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报修</w:t>
            </w:r>
          </w:p>
        </w:tc>
        <w:tc>
          <w:tcPr>
            <w:tcW w:w="3793" w:type="pct"/>
            <w:gridSpan w:val="3"/>
            <w:noWrap/>
            <w:vAlign w:val="center"/>
          </w:tcPr>
          <w:p w:rsidR="008D0F13" w:rsidRDefault="00C96EDB" w:rsidP="000F29C7">
            <w:r>
              <w:rPr>
                <w:rFonts w:hint="eastAsia"/>
                <w:kern w:val="0"/>
              </w:rPr>
              <w:t>系统支持对设备发起报修申请，填写相关信息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派工</w:t>
            </w:r>
          </w:p>
        </w:tc>
        <w:tc>
          <w:tcPr>
            <w:tcW w:w="3793" w:type="pct"/>
            <w:gridSpan w:val="3"/>
            <w:noWrap/>
            <w:vAlign w:val="center"/>
          </w:tcPr>
          <w:p w:rsidR="008D0F13" w:rsidRDefault="00C96EDB" w:rsidP="000F29C7">
            <w:r>
              <w:rPr>
                <w:rFonts w:hint="eastAsia"/>
                <w:kern w:val="0"/>
              </w:rPr>
              <w:t>系统支持对已报修的设备分配维修工程师</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接单</w:t>
            </w:r>
          </w:p>
        </w:tc>
        <w:tc>
          <w:tcPr>
            <w:tcW w:w="3793" w:type="pct"/>
            <w:gridSpan w:val="3"/>
            <w:noWrap/>
            <w:vAlign w:val="center"/>
          </w:tcPr>
          <w:p w:rsidR="008D0F13" w:rsidRDefault="00C96EDB" w:rsidP="000F29C7">
            <w:r>
              <w:rPr>
                <w:rFonts w:hint="eastAsia"/>
                <w:kern w:val="0"/>
              </w:rPr>
              <w:t>系统支持工程师对分配给自己的报修设备进行接单</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转单</w:t>
            </w:r>
          </w:p>
        </w:tc>
        <w:tc>
          <w:tcPr>
            <w:tcW w:w="3793" w:type="pct"/>
            <w:gridSpan w:val="3"/>
            <w:noWrap/>
            <w:vAlign w:val="center"/>
          </w:tcPr>
          <w:p w:rsidR="008D0F13" w:rsidRDefault="00C96EDB" w:rsidP="000F29C7">
            <w:r>
              <w:rPr>
                <w:rFonts w:hint="eastAsia"/>
                <w:kern w:val="0"/>
              </w:rPr>
              <w:t>系统支持工程师对分配给自己的维修单转给其他工程师</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维修处理</w:t>
            </w:r>
          </w:p>
        </w:tc>
        <w:tc>
          <w:tcPr>
            <w:tcW w:w="3793" w:type="pct"/>
            <w:gridSpan w:val="3"/>
            <w:noWrap/>
            <w:vAlign w:val="center"/>
          </w:tcPr>
          <w:p w:rsidR="008D0F13" w:rsidRDefault="00C96EDB" w:rsidP="000F29C7">
            <w:r>
              <w:rPr>
                <w:rFonts w:hint="eastAsia"/>
                <w:kern w:val="0"/>
              </w:rPr>
              <w:t>系统支持对维修过程中具体情况进行记录</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验收</w:t>
            </w:r>
          </w:p>
        </w:tc>
        <w:tc>
          <w:tcPr>
            <w:tcW w:w="3793" w:type="pct"/>
            <w:gridSpan w:val="3"/>
            <w:noWrap/>
            <w:vAlign w:val="center"/>
          </w:tcPr>
          <w:p w:rsidR="008D0F13" w:rsidRDefault="00C96EDB" w:rsidP="000F29C7">
            <w:r>
              <w:rPr>
                <w:rFonts w:hint="eastAsia"/>
                <w:kern w:val="0"/>
              </w:rPr>
              <w:t>系统支持对临床科室人员对报修设备的维修结果进行评价</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外修申请</w:t>
            </w:r>
          </w:p>
        </w:tc>
        <w:tc>
          <w:tcPr>
            <w:tcW w:w="3793" w:type="pct"/>
            <w:gridSpan w:val="3"/>
            <w:noWrap/>
            <w:vAlign w:val="center"/>
          </w:tcPr>
          <w:p w:rsidR="008D0F13" w:rsidRDefault="00C96EDB" w:rsidP="000F29C7">
            <w:r>
              <w:rPr>
                <w:rFonts w:hint="eastAsia"/>
                <w:kern w:val="0"/>
              </w:rPr>
              <w:t>系统支持对设备外修情况发起申请，填写相关信息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配件申请</w:t>
            </w:r>
          </w:p>
        </w:tc>
        <w:tc>
          <w:tcPr>
            <w:tcW w:w="3793" w:type="pct"/>
            <w:gridSpan w:val="3"/>
            <w:noWrap/>
            <w:vAlign w:val="center"/>
          </w:tcPr>
          <w:p w:rsidR="008D0F13" w:rsidRDefault="00C96EDB" w:rsidP="000F29C7">
            <w:r>
              <w:rPr>
                <w:rFonts w:hint="eastAsia"/>
                <w:kern w:val="0"/>
              </w:rPr>
              <w:t>系统支持对维修中配件发起申请，填写相关信息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费用申请</w:t>
            </w:r>
          </w:p>
        </w:tc>
        <w:tc>
          <w:tcPr>
            <w:tcW w:w="3793" w:type="pct"/>
            <w:gridSpan w:val="3"/>
            <w:noWrap/>
            <w:vAlign w:val="center"/>
          </w:tcPr>
          <w:p w:rsidR="008D0F13" w:rsidRDefault="00C96EDB" w:rsidP="000F29C7">
            <w:r>
              <w:rPr>
                <w:rFonts w:hint="eastAsia"/>
                <w:kern w:val="0"/>
              </w:rPr>
              <w:t>系统支持对维修中使用配件发起申请，填写相关信息</w:t>
            </w:r>
          </w:p>
        </w:tc>
      </w:tr>
      <w:tr w:rsidR="008D0F13" w:rsidTr="000F29C7">
        <w:trPr>
          <w:trHeight w:val="762"/>
        </w:trPr>
        <w:tc>
          <w:tcPr>
            <w:tcW w:w="470" w:type="pct"/>
            <w:vMerge w:val="restart"/>
            <w:noWrap/>
            <w:vAlign w:val="center"/>
          </w:tcPr>
          <w:p w:rsidR="008D0F13" w:rsidRDefault="00C96EDB" w:rsidP="000F29C7">
            <w:r>
              <w:rPr>
                <w:rFonts w:hint="eastAsia"/>
                <w:kern w:val="0"/>
              </w:rPr>
              <w:t>保养管理</w:t>
            </w:r>
          </w:p>
        </w:tc>
        <w:tc>
          <w:tcPr>
            <w:tcW w:w="737" w:type="pct"/>
            <w:noWrap/>
            <w:vAlign w:val="center"/>
          </w:tcPr>
          <w:p w:rsidR="008D0F13" w:rsidRDefault="00C96EDB" w:rsidP="000F29C7">
            <w:r>
              <w:rPr>
                <w:rFonts w:hint="eastAsia"/>
                <w:kern w:val="0"/>
              </w:rPr>
              <w:t>项目设置</w:t>
            </w:r>
          </w:p>
        </w:tc>
        <w:tc>
          <w:tcPr>
            <w:tcW w:w="3793" w:type="pct"/>
            <w:gridSpan w:val="3"/>
            <w:noWrap/>
            <w:vAlign w:val="center"/>
          </w:tcPr>
          <w:p w:rsidR="008D0F13" w:rsidRDefault="00C96EDB" w:rsidP="000F29C7">
            <w:r>
              <w:rPr>
                <w:rFonts w:hint="eastAsia"/>
                <w:kern w:val="0"/>
              </w:rPr>
              <w:t>系统支持对保养中涉及的项目进行设置</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模版设置</w:t>
            </w:r>
          </w:p>
        </w:tc>
        <w:tc>
          <w:tcPr>
            <w:tcW w:w="3793" w:type="pct"/>
            <w:gridSpan w:val="3"/>
            <w:noWrap/>
            <w:vAlign w:val="center"/>
          </w:tcPr>
          <w:p w:rsidR="008D0F13" w:rsidRDefault="00C96EDB" w:rsidP="000F29C7">
            <w:r>
              <w:rPr>
                <w:rFonts w:hint="eastAsia"/>
                <w:kern w:val="0"/>
              </w:rPr>
              <w:t>系统支持对保养计划制定涉及的保养模版进行维护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计划制定</w:t>
            </w:r>
          </w:p>
        </w:tc>
        <w:tc>
          <w:tcPr>
            <w:tcW w:w="3793" w:type="pct"/>
            <w:gridSpan w:val="3"/>
            <w:noWrap/>
            <w:vAlign w:val="center"/>
          </w:tcPr>
          <w:p w:rsidR="008D0F13" w:rsidRDefault="00C96EDB" w:rsidP="000F29C7">
            <w:r>
              <w:rPr>
                <w:rFonts w:hint="eastAsia"/>
                <w:kern w:val="0"/>
              </w:rPr>
              <w:t>系统支持对保养计划进行制定</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计划执行</w:t>
            </w:r>
          </w:p>
        </w:tc>
        <w:tc>
          <w:tcPr>
            <w:tcW w:w="3793" w:type="pct"/>
            <w:gridSpan w:val="3"/>
            <w:noWrap/>
            <w:vAlign w:val="center"/>
          </w:tcPr>
          <w:p w:rsidR="008D0F13" w:rsidRDefault="00C96EDB" w:rsidP="000F29C7">
            <w:pPr>
              <w:rPr>
                <w:b/>
                <w:bCs/>
              </w:rPr>
            </w:pPr>
            <w:r>
              <w:rPr>
                <w:rStyle w:val="font01"/>
                <w:rFonts w:hint="default"/>
              </w:rPr>
              <w:t>系统支持科室人员对保养计划完成执行，并记录相关信息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科室验收</w:t>
            </w:r>
          </w:p>
        </w:tc>
        <w:tc>
          <w:tcPr>
            <w:tcW w:w="3793" w:type="pct"/>
            <w:gridSpan w:val="3"/>
            <w:noWrap/>
            <w:vAlign w:val="center"/>
          </w:tcPr>
          <w:p w:rsidR="008D0F13" w:rsidRDefault="00C96EDB" w:rsidP="000F29C7">
            <w:r>
              <w:rPr>
                <w:rFonts w:hint="eastAsia"/>
                <w:kern w:val="0"/>
              </w:rPr>
              <w:t>系统支持临床科室人员对保养完成情况进行评价</w:t>
            </w:r>
          </w:p>
        </w:tc>
      </w:tr>
      <w:tr w:rsidR="008D0F13" w:rsidTr="000F29C7">
        <w:trPr>
          <w:trHeight w:val="762"/>
        </w:trPr>
        <w:tc>
          <w:tcPr>
            <w:tcW w:w="470" w:type="pct"/>
            <w:vMerge w:val="restart"/>
            <w:noWrap/>
            <w:vAlign w:val="center"/>
          </w:tcPr>
          <w:p w:rsidR="008D0F13" w:rsidRDefault="00C96EDB" w:rsidP="000F29C7">
            <w:r>
              <w:rPr>
                <w:rFonts w:hint="eastAsia"/>
                <w:kern w:val="0"/>
              </w:rPr>
              <w:t>巡检管理</w:t>
            </w:r>
          </w:p>
        </w:tc>
        <w:tc>
          <w:tcPr>
            <w:tcW w:w="737" w:type="pct"/>
            <w:noWrap/>
            <w:vAlign w:val="center"/>
          </w:tcPr>
          <w:p w:rsidR="008D0F13" w:rsidRDefault="00C96EDB" w:rsidP="000F29C7">
            <w:r>
              <w:rPr>
                <w:rFonts w:hint="eastAsia"/>
                <w:kern w:val="0"/>
              </w:rPr>
              <w:t>项目设置</w:t>
            </w:r>
          </w:p>
        </w:tc>
        <w:tc>
          <w:tcPr>
            <w:tcW w:w="3793" w:type="pct"/>
            <w:gridSpan w:val="3"/>
            <w:noWrap/>
            <w:vAlign w:val="center"/>
          </w:tcPr>
          <w:p w:rsidR="008D0F13" w:rsidRDefault="00C96EDB" w:rsidP="000F29C7">
            <w:r>
              <w:rPr>
                <w:rFonts w:hint="eastAsia"/>
                <w:kern w:val="0"/>
              </w:rPr>
              <w:t>系统支持对巡检管理使用的项目进行维护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模版设置</w:t>
            </w:r>
          </w:p>
        </w:tc>
        <w:tc>
          <w:tcPr>
            <w:tcW w:w="3793" w:type="pct"/>
            <w:gridSpan w:val="3"/>
            <w:noWrap/>
            <w:vAlign w:val="center"/>
          </w:tcPr>
          <w:p w:rsidR="008D0F13" w:rsidRDefault="00C96EDB" w:rsidP="000F29C7">
            <w:r>
              <w:rPr>
                <w:rFonts w:hint="eastAsia"/>
                <w:kern w:val="0"/>
              </w:rPr>
              <w:t>系统支持对巡检管理使用的模版进行维护</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计划制定</w:t>
            </w:r>
          </w:p>
        </w:tc>
        <w:tc>
          <w:tcPr>
            <w:tcW w:w="3793" w:type="pct"/>
            <w:gridSpan w:val="3"/>
            <w:noWrap/>
            <w:vAlign w:val="center"/>
          </w:tcPr>
          <w:p w:rsidR="008D0F13" w:rsidRDefault="00C96EDB" w:rsidP="000F29C7">
            <w:r>
              <w:rPr>
                <w:rFonts w:hint="eastAsia"/>
                <w:kern w:val="0"/>
              </w:rPr>
              <w:t>系统支持自行对巡检计划的制定</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计划执行</w:t>
            </w:r>
          </w:p>
        </w:tc>
        <w:tc>
          <w:tcPr>
            <w:tcW w:w="3793" w:type="pct"/>
            <w:gridSpan w:val="3"/>
            <w:noWrap/>
            <w:vAlign w:val="center"/>
          </w:tcPr>
          <w:p w:rsidR="008D0F13" w:rsidRDefault="00C96EDB" w:rsidP="000F29C7">
            <w:pPr>
              <w:rPr>
                <w:b/>
                <w:bCs/>
              </w:rPr>
            </w:pPr>
            <w:r>
              <w:rPr>
                <w:rStyle w:val="font01"/>
                <w:rFonts w:hint="default"/>
              </w:rPr>
              <w:t>系统支持科室人员执行巡检计划，并记录相关信息</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科室验收</w:t>
            </w:r>
          </w:p>
        </w:tc>
        <w:tc>
          <w:tcPr>
            <w:tcW w:w="3793" w:type="pct"/>
            <w:gridSpan w:val="3"/>
            <w:noWrap/>
            <w:vAlign w:val="center"/>
          </w:tcPr>
          <w:p w:rsidR="008D0F13" w:rsidRDefault="00C96EDB" w:rsidP="000F29C7">
            <w:r>
              <w:rPr>
                <w:rFonts w:hint="eastAsia"/>
                <w:kern w:val="0"/>
              </w:rPr>
              <w:t>系统支持临床科室人员对巡检计划完成情况进行评价</w:t>
            </w:r>
          </w:p>
        </w:tc>
      </w:tr>
      <w:tr w:rsidR="008D0F13" w:rsidTr="000F29C7">
        <w:trPr>
          <w:trHeight w:val="762"/>
        </w:trPr>
        <w:tc>
          <w:tcPr>
            <w:tcW w:w="470" w:type="pct"/>
            <w:vMerge w:val="restart"/>
            <w:noWrap/>
            <w:vAlign w:val="center"/>
          </w:tcPr>
          <w:p w:rsidR="008D0F13" w:rsidRDefault="00C96EDB" w:rsidP="000F29C7">
            <w:r>
              <w:rPr>
                <w:rFonts w:hint="eastAsia"/>
                <w:kern w:val="0"/>
              </w:rPr>
              <w:t>计量管理</w:t>
            </w:r>
          </w:p>
        </w:tc>
        <w:tc>
          <w:tcPr>
            <w:tcW w:w="737" w:type="pct"/>
            <w:noWrap/>
            <w:vAlign w:val="center"/>
          </w:tcPr>
          <w:p w:rsidR="008D0F13" w:rsidRDefault="00C96EDB" w:rsidP="000F29C7">
            <w:r>
              <w:rPr>
                <w:rFonts w:hint="eastAsia"/>
                <w:kern w:val="0"/>
              </w:rPr>
              <w:t>计量设置</w:t>
            </w:r>
          </w:p>
        </w:tc>
        <w:tc>
          <w:tcPr>
            <w:tcW w:w="3793" w:type="pct"/>
            <w:gridSpan w:val="3"/>
            <w:noWrap/>
            <w:vAlign w:val="center"/>
          </w:tcPr>
          <w:p w:rsidR="008D0F13" w:rsidRDefault="00C96EDB" w:rsidP="000F29C7">
            <w:r>
              <w:rPr>
                <w:rFonts w:hint="eastAsia"/>
                <w:kern w:val="0"/>
              </w:rPr>
              <w:t>系统支持对计量设备的计量类型、计量单位、计量周期进行设置</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计划制定</w:t>
            </w:r>
          </w:p>
        </w:tc>
        <w:tc>
          <w:tcPr>
            <w:tcW w:w="3793" w:type="pct"/>
            <w:gridSpan w:val="3"/>
            <w:noWrap/>
            <w:vAlign w:val="center"/>
          </w:tcPr>
          <w:p w:rsidR="008D0F13" w:rsidRDefault="00C96EDB" w:rsidP="000F29C7">
            <w:r>
              <w:rPr>
                <w:rFonts w:hint="eastAsia"/>
                <w:kern w:val="0"/>
              </w:rPr>
              <w:t>系统支持对计量设备制定相应的计量计划</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计划执行</w:t>
            </w:r>
          </w:p>
        </w:tc>
        <w:tc>
          <w:tcPr>
            <w:tcW w:w="3793" w:type="pct"/>
            <w:gridSpan w:val="3"/>
            <w:noWrap/>
            <w:vAlign w:val="center"/>
          </w:tcPr>
          <w:p w:rsidR="008D0F13" w:rsidRDefault="00C96EDB" w:rsidP="000F29C7">
            <w:r>
              <w:rPr>
                <w:rFonts w:hint="eastAsia"/>
                <w:kern w:val="0"/>
              </w:rPr>
              <w:t>系统支持对制定的计量计划进行执行</w:t>
            </w:r>
          </w:p>
        </w:tc>
      </w:tr>
      <w:tr w:rsidR="008D0F13" w:rsidTr="000F29C7">
        <w:trPr>
          <w:trHeight w:val="762"/>
        </w:trPr>
        <w:tc>
          <w:tcPr>
            <w:tcW w:w="470" w:type="pct"/>
            <w:noWrap/>
            <w:vAlign w:val="center"/>
          </w:tcPr>
          <w:p w:rsidR="008D0F13" w:rsidRDefault="00C96EDB" w:rsidP="000F29C7">
            <w:r>
              <w:rPr>
                <w:rFonts w:hint="eastAsia"/>
                <w:kern w:val="0"/>
              </w:rPr>
              <w:t>供应商管理</w:t>
            </w:r>
          </w:p>
        </w:tc>
        <w:tc>
          <w:tcPr>
            <w:tcW w:w="737" w:type="pct"/>
            <w:noWrap/>
            <w:vAlign w:val="center"/>
          </w:tcPr>
          <w:p w:rsidR="008D0F13" w:rsidRDefault="00C96EDB" w:rsidP="000F29C7">
            <w:r>
              <w:rPr>
                <w:rFonts w:hint="eastAsia"/>
                <w:kern w:val="0"/>
              </w:rPr>
              <w:t>供应商中台</w:t>
            </w:r>
          </w:p>
        </w:tc>
        <w:tc>
          <w:tcPr>
            <w:tcW w:w="3793" w:type="pct"/>
            <w:gridSpan w:val="3"/>
            <w:noWrap/>
            <w:vAlign w:val="center"/>
          </w:tcPr>
          <w:p w:rsidR="008D0F13" w:rsidRDefault="00C96EDB" w:rsidP="000F29C7">
            <w:r>
              <w:rPr>
                <w:rFonts w:hint="eastAsia"/>
                <w:kern w:val="0"/>
              </w:rPr>
              <w:t>系统支持对供应商信息进行维护</w:t>
            </w:r>
          </w:p>
        </w:tc>
      </w:tr>
      <w:tr w:rsidR="008D0F13" w:rsidTr="000F29C7">
        <w:trPr>
          <w:trHeight w:val="762"/>
        </w:trPr>
        <w:tc>
          <w:tcPr>
            <w:tcW w:w="470" w:type="pct"/>
            <w:vMerge w:val="restart"/>
            <w:noWrap/>
            <w:vAlign w:val="center"/>
          </w:tcPr>
          <w:p w:rsidR="008D0F13" w:rsidRDefault="00C96EDB" w:rsidP="000F29C7">
            <w:r>
              <w:rPr>
                <w:rFonts w:hint="eastAsia"/>
                <w:kern w:val="0"/>
              </w:rPr>
              <w:t>报表管理</w:t>
            </w:r>
          </w:p>
        </w:tc>
        <w:tc>
          <w:tcPr>
            <w:tcW w:w="737" w:type="pct"/>
            <w:noWrap/>
            <w:vAlign w:val="center"/>
          </w:tcPr>
          <w:p w:rsidR="008D0F13" w:rsidRDefault="00C96EDB" w:rsidP="000F29C7">
            <w:r>
              <w:rPr>
                <w:rFonts w:hint="eastAsia"/>
                <w:kern w:val="0"/>
              </w:rPr>
              <w:t>设备管理报表</w:t>
            </w:r>
          </w:p>
        </w:tc>
        <w:tc>
          <w:tcPr>
            <w:tcW w:w="3793" w:type="pct"/>
            <w:gridSpan w:val="3"/>
            <w:noWrap/>
            <w:vAlign w:val="center"/>
          </w:tcPr>
          <w:p w:rsidR="008D0F13" w:rsidRDefault="00C96EDB" w:rsidP="000F29C7">
            <w:r>
              <w:rPr>
                <w:rFonts w:hint="eastAsia"/>
                <w:kern w:val="0"/>
              </w:rPr>
              <w:t>系统支持围绕台账类、维修类、保养类、预防性维护类、巡检类、计量类、使用记录类、不良事件类、特种设备类、风险评估类报表进行统计分析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采购流转报表</w:t>
            </w:r>
          </w:p>
        </w:tc>
        <w:tc>
          <w:tcPr>
            <w:tcW w:w="3793" w:type="pct"/>
            <w:gridSpan w:val="3"/>
            <w:noWrap/>
            <w:vAlign w:val="center"/>
          </w:tcPr>
          <w:p w:rsidR="008D0F13" w:rsidRDefault="00C96EDB" w:rsidP="000F29C7">
            <w:r>
              <w:rPr>
                <w:rFonts w:hint="eastAsia"/>
                <w:kern w:val="0"/>
              </w:rPr>
              <w:t>系统支持围绕采购类、招标类、购置类、出入库类、院内外流转类、盘点类报表进行统计分析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设备收支报表</w:t>
            </w:r>
          </w:p>
        </w:tc>
        <w:tc>
          <w:tcPr>
            <w:tcW w:w="3793" w:type="pct"/>
            <w:gridSpan w:val="3"/>
            <w:noWrap/>
            <w:vAlign w:val="center"/>
          </w:tcPr>
          <w:p w:rsidR="008D0F13" w:rsidRDefault="00C96EDB" w:rsidP="000F29C7">
            <w:r>
              <w:rPr>
                <w:rFonts w:hint="eastAsia"/>
                <w:kern w:val="0"/>
              </w:rPr>
              <w:t>系统支持围绕收入汇总、支出汇总、折旧类、维修费用类、计量费用类、维保费用类、租赁费用类报表进行统计分析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工作量报表</w:t>
            </w:r>
          </w:p>
        </w:tc>
        <w:tc>
          <w:tcPr>
            <w:tcW w:w="3793" w:type="pct"/>
            <w:gridSpan w:val="3"/>
            <w:noWrap/>
            <w:vAlign w:val="center"/>
          </w:tcPr>
          <w:p w:rsidR="008D0F13" w:rsidRDefault="00C96EDB" w:rsidP="000F29C7">
            <w:r>
              <w:rPr>
                <w:rFonts w:hint="eastAsia"/>
                <w:kern w:val="0"/>
              </w:rPr>
              <w:t>系统支持围绕对维修工作量、维保工作量进行统计分析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供应商报表</w:t>
            </w:r>
          </w:p>
        </w:tc>
        <w:tc>
          <w:tcPr>
            <w:tcW w:w="3793" w:type="pct"/>
            <w:gridSpan w:val="3"/>
            <w:noWrap/>
            <w:vAlign w:val="center"/>
          </w:tcPr>
          <w:p w:rsidR="008D0F13" w:rsidRDefault="00C96EDB" w:rsidP="000F29C7">
            <w:r>
              <w:rPr>
                <w:rFonts w:hint="eastAsia"/>
                <w:kern w:val="0"/>
              </w:rPr>
              <w:t>系统支持围绕供应商数据、证照有效期进行统计分析</w:t>
            </w:r>
          </w:p>
        </w:tc>
      </w:tr>
      <w:tr w:rsidR="008D0F13" w:rsidTr="000F29C7">
        <w:trPr>
          <w:trHeight w:val="762"/>
        </w:trPr>
        <w:tc>
          <w:tcPr>
            <w:tcW w:w="470" w:type="pct"/>
            <w:vMerge w:val="restart"/>
            <w:noWrap/>
            <w:vAlign w:val="center"/>
          </w:tcPr>
          <w:p w:rsidR="008D0F13" w:rsidRDefault="00C96EDB" w:rsidP="000F29C7">
            <w:r>
              <w:rPr>
                <w:rFonts w:hint="eastAsia"/>
                <w:kern w:val="0"/>
              </w:rPr>
              <w:t>领导决策分析</w:t>
            </w:r>
          </w:p>
        </w:tc>
        <w:tc>
          <w:tcPr>
            <w:tcW w:w="737" w:type="pct"/>
            <w:noWrap/>
            <w:vAlign w:val="center"/>
          </w:tcPr>
          <w:p w:rsidR="008D0F13" w:rsidRDefault="00C96EDB" w:rsidP="000F29C7">
            <w:r>
              <w:rPr>
                <w:rFonts w:hint="eastAsia"/>
                <w:kern w:val="0"/>
              </w:rPr>
              <w:t>采购分析</w:t>
            </w:r>
          </w:p>
        </w:tc>
        <w:tc>
          <w:tcPr>
            <w:tcW w:w="3793" w:type="pct"/>
            <w:gridSpan w:val="3"/>
            <w:noWrap/>
            <w:vAlign w:val="center"/>
          </w:tcPr>
          <w:p w:rsidR="008D0F13" w:rsidRDefault="00C96EDB" w:rsidP="000F29C7">
            <w:r>
              <w:rPr>
                <w:rFonts w:hint="eastAsia"/>
                <w:kern w:val="0"/>
              </w:rPr>
              <w:t>系统支持围绕采购方面的数据进行统计分析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维修分析</w:t>
            </w:r>
          </w:p>
        </w:tc>
        <w:tc>
          <w:tcPr>
            <w:tcW w:w="3793" w:type="pct"/>
            <w:gridSpan w:val="3"/>
            <w:noWrap/>
            <w:vAlign w:val="center"/>
          </w:tcPr>
          <w:p w:rsidR="008D0F13" w:rsidRDefault="00C96EDB" w:rsidP="000F29C7">
            <w:r>
              <w:rPr>
                <w:rFonts w:hint="eastAsia"/>
                <w:kern w:val="0"/>
              </w:rPr>
              <w:t>系统支持围绕维修方面的数据进行统计分析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保养分析</w:t>
            </w:r>
          </w:p>
        </w:tc>
        <w:tc>
          <w:tcPr>
            <w:tcW w:w="3793" w:type="pct"/>
            <w:gridSpan w:val="3"/>
            <w:noWrap/>
            <w:vAlign w:val="center"/>
          </w:tcPr>
          <w:p w:rsidR="008D0F13" w:rsidRDefault="00C96EDB" w:rsidP="000F29C7">
            <w:r>
              <w:rPr>
                <w:rFonts w:hint="eastAsia"/>
                <w:kern w:val="0"/>
              </w:rPr>
              <w:t>系统支持围绕保养方面的数据进行统计分析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巡检分析</w:t>
            </w:r>
          </w:p>
        </w:tc>
        <w:tc>
          <w:tcPr>
            <w:tcW w:w="3793" w:type="pct"/>
            <w:gridSpan w:val="3"/>
            <w:noWrap/>
            <w:vAlign w:val="center"/>
          </w:tcPr>
          <w:p w:rsidR="008D0F13" w:rsidRDefault="00C96EDB" w:rsidP="000F29C7">
            <w:r>
              <w:rPr>
                <w:rFonts w:hint="eastAsia"/>
                <w:kern w:val="0"/>
              </w:rPr>
              <w:t>系统支持围绕设备巡检方面的数据进行统计分析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预防性维护</w:t>
            </w:r>
          </w:p>
        </w:tc>
        <w:tc>
          <w:tcPr>
            <w:tcW w:w="3793" w:type="pct"/>
            <w:gridSpan w:val="3"/>
            <w:noWrap/>
            <w:vAlign w:val="center"/>
          </w:tcPr>
          <w:p w:rsidR="008D0F13" w:rsidRDefault="00C96EDB" w:rsidP="000F29C7">
            <w:r>
              <w:rPr>
                <w:rFonts w:hint="eastAsia"/>
                <w:kern w:val="0"/>
              </w:rPr>
              <w:t>系统支持围绕设备预防性维护方面的数据进行统计分析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计量分析</w:t>
            </w:r>
          </w:p>
        </w:tc>
        <w:tc>
          <w:tcPr>
            <w:tcW w:w="3793" w:type="pct"/>
            <w:gridSpan w:val="3"/>
            <w:noWrap/>
            <w:vAlign w:val="center"/>
          </w:tcPr>
          <w:p w:rsidR="008D0F13" w:rsidRDefault="00C96EDB" w:rsidP="000F29C7">
            <w:r>
              <w:rPr>
                <w:rFonts w:hint="eastAsia"/>
                <w:kern w:val="0"/>
              </w:rPr>
              <w:t>系统支持围绕设备计量方面的数据进行统计分析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报废分析</w:t>
            </w:r>
          </w:p>
        </w:tc>
        <w:tc>
          <w:tcPr>
            <w:tcW w:w="3793" w:type="pct"/>
            <w:gridSpan w:val="3"/>
            <w:noWrap/>
            <w:vAlign w:val="center"/>
          </w:tcPr>
          <w:p w:rsidR="008D0F13" w:rsidRDefault="00C96EDB" w:rsidP="000F29C7">
            <w:r>
              <w:rPr>
                <w:rFonts w:hint="eastAsia"/>
                <w:kern w:val="0"/>
              </w:rPr>
              <w:t>系统支持围绕报废分析方面的数据进行统计分析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使用科室分析</w:t>
            </w:r>
          </w:p>
        </w:tc>
        <w:tc>
          <w:tcPr>
            <w:tcW w:w="3793" w:type="pct"/>
            <w:gridSpan w:val="3"/>
            <w:noWrap/>
            <w:vAlign w:val="center"/>
          </w:tcPr>
          <w:p w:rsidR="008D0F13" w:rsidRDefault="00C96EDB" w:rsidP="000F29C7">
            <w:r>
              <w:rPr>
                <w:rFonts w:hint="eastAsia"/>
                <w:kern w:val="0"/>
              </w:rPr>
              <w:t>系统支持围绕设备使用科室进行统计分析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大型设备管理分析</w:t>
            </w:r>
          </w:p>
        </w:tc>
        <w:tc>
          <w:tcPr>
            <w:tcW w:w="3793" w:type="pct"/>
            <w:gridSpan w:val="3"/>
            <w:noWrap/>
            <w:vAlign w:val="center"/>
          </w:tcPr>
          <w:p w:rsidR="008D0F13" w:rsidRDefault="00C96EDB" w:rsidP="000F29C7">
            <w:r>
              <w:rPr>
                <w:rFonts w:hint="eastAsia"/>
                <w:kern w:val="0"/>
              </w:rPr>
              <w:t>系统支持围绕大型设备管理进行统计分析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大型设备效益分析</w:t>
            </w:r>
          </w:p>
        </w:tc>
        <w:tc>
          <w:tcPr>
            <w:tcW w:w="3793" w:type="pct"/>
            <w:gridSpan w:val="3"/>
            <w:noWrap/>
            <w:vAlign w:val="center"/>
          </w:tcPr>
          <w:p w:rsidR="008D0F13" w:rsidRDefault="00C96EDB" w:rsidP="000F29C7">
            <w:r>
              <w:rPr>
                <w:rFonts w:hint="eastAsia"/>
                <w:kern w:val="0"/>
              </w:rPr>
              <w:t>系统支持围绕大型设备效益数据进行统计分析</w:t>
            </w:r>
          </w:p>
        </w:tc>
      </w:tr>
      <w:tr w:rsidR="008D0F13" w:rsidTr="000F29C7">
        <w:trPr>
          <w:trHeight w:val="762"/>
        </w:trPr>
        <w:tc>
          <w:tcPr>
            <w:tcW w:w="470" w:type="pct"/>
            <w:vMerge/>
            <w:noWrap/>
            <w:vAlign w:val="center"/>
          </w:tcPr>
          <w:p w:rsidR="008D0F13" w:rsidRDefault="008D0F13" w:rsidP="000F29C7"/>
        </w:tc>
        <w:tc>
          <w:tcPr>
            <w:tcW w:w="737" w:type="pct"/>
            <w:noWrap/>
            <w:vAlign w:val="center"/>
          </w:tcPr>
          <w:p w:rsidR="008D0F13" w:rsidRDefault="00C96EDB" w:rsidP="000F29C7">
            <w:r>
              <w:rPr>
                <w:rFonts w:hint="eastAsia"/>
                <w:kern w:val="0"/>
              </w:rPr>
              <w:t>急救生命支持分析</w:t>
            </w:r>
          </w:p>
        </w:tc>
        <w:tc>
          <w:tcPr>
            <w:tcW w:w="3793" w:type="pct"/>
            <w:gridSpan w:val="3"/>
            <w:noWrap/>
            <w:vAlign w:val="center"/>
          </w:tcPr>
          <w:p w:rsidR="008D0F13" w:rsidRDefault="00C96EDB" w:rsidP="000F29C7">
            <w:r>
              <w:rPr>
                <w:rFonts w:hint="eastAsia"/>
                <w:kern w:val="0"/>
              </w:rPr>
              <w:t>系统支持围绕急救生命支持类设</w:t>
            </w:r>
            <w:bookmarkStart w:id="0" w:name="_GoBack"/>
            <w:bookmarkEnd w:id="0"/>
            <w:r>
              <w:rPr>
                <w:rFonts w:hint="eastAsia"/>
                <w:kern w:val="0"/>
              </w:rPr>
              <w:t>备进行统计分析</w:t>
            </w:r>
          </w:p>
        </w:tc>
      </w:tr>
      <w:tr w:rsidR="008D0F13" w:rsidTr="000F29C7">
        <w:trPr>
          <w:trHeight w:val="762"/>
        </w:trPr>
        <w:tc>
          <w:tcPr>
            <w:tcW w:w="470" w:type="pct"/>
            <w:vMerge/>
            <w:tcBorders>
              <w:bottom w:val="single" w:sz="4" w:space="0" w:color="auto"/>
            </w:tcBorders>
            <w:noWrap/>
            <w:vAlign w:val="center"/>
          </w:tcPr>
          <w:p w:rsidR="008D0F13" w:rsidRDefault="008D0F13" w:rsidP="000F29C7"/>
        </w:tc>
        <w:tc>
          <w:tcPr>
            <w:tcW w:w="737" w:type="pct"/>
            <w:noWrap/>
            <w:vAlign w:val="center"/>
          </w:tcPr>
          <w:p w:rsidR="008D0F13" w:rsidRDefault="00C96EDB" w:rsidP="000F29C7">
            <w:r>
              <w:rPr>
                <w:rFonts w:hint="eastAsia"/>
                <w:kern w:val="0"/>
              </w:rPr>
              <w:t>供应商分析</w:t>
            </w:r>
          </w:p>
        </w:tc>
        <w:tc>
          <w:tcPr>
            <w:tcW w:w="3793" w:type="pct"/>
            <w:gridSpan w:val="3"/>
            <w:noWrap/>
            <w:vAlign w:val="center"/>
          </w:tcPr>
          <w:p w:rsidR="008D0F13" w:rsidRDefault="00C96EDB" w:rsidP="000F29C7">
            <w:r>
              <w:rPr>
                <w:rFonts w:hint="eastAsia"/>
                <w:kern w:val="0"/>
              </w:rPr>
              <w:t>系统支持围绕设备供应商进行统计分析</w:t>
            </w:r>
          </w:p>
        </w:tc>
      </w:tr>
      <w:tr w:rsidR="000F29C7" w:rsidTr="000F29C7">
        <w:trPr>
          <w:trHeight w:val="762"/>
        </w:trPr>
        <w:tc>
          <w:tcPr>
            <w:tcW w:w="470" w:type="pct"/>
            <w:vMerge w:val="restart"/>
            <w:noWrap/>
            <w:vAlign w:val="center"/>
          </w:tcPr>
          <w:p w:rsidR="000F29C7" w:rsidRDefault="000F29C7" w:rsidP="000F29C7">
            <w:r>
              <w:rPr>
                <w:rFonts w:hint="eastAsia"/>
                <w:kern w:val="0"/>
              </w:rPr>
              <w:t>基础设置</w:t>
            </w:r>
          </w:p>
        </w:tc>
        <w:tc>
          <w:tcPr>
            <w:tcW w:w="737" w:type="pct"/>
            <w:vMerge w:val="restart"/>
            <w:noWrap/>
            <w:vAlign w:val="center"/>
          </w:tcPr>
          <w:p w:rsidR="000F29C7" w:rsidRDefault="000F29C7" w:rsidP="000F29C7">
            <w:r>
              <w:rPr>
                <w:rFonts w:hint="eastAsia"/>
                <w:kern w:val="0"/>
              </w:rPr>
              <w:t>软件设置</w:t>
            </w:r>
          </w:p>
        </w:tc>
        <w:tc>
          <w:tcPr>
            <w:tcW w:w="3793" w:type="pct"/>
            <w:gridSpan w:val="3"/>
            <w:noWrap/>
            <w:vAlign w:val="center"/>
          </w:tcPr>
          <w:p w:rsidR="000F29C7" w:rsidRDefault="000F29C7" w:rsidP="000F29C7">
            <w:pPr>
              <w:rPr>
                <w:b/>
                <w:bCs/>
              </w:rPr>
            </w:pPr>
            <w:r>
              <w:rPr>
                <w:rStyle w:val="font11"/>
                <w:rFonts w:hint="default"/>
              </w:rPr>
              <w:t>1、用户字典：</w:t>
            </w:r>
            <w:r>
              <w:rPr>
                <w:rStyle w:val="font01"/>
                <w:rFonts w:hint="default"/>
              </w:rPr>
              <w:t>系统支持对用户信息进行维护</w:t>
            </w:r>
          </w:p>
        </w:tc>
      </w:tr>
      <w:tr w:rsidR="000F29C7" w:rsidTr="000F29C7">
        <w:trPr>
          <w:trHeight w:val="762"/>
        </w:trPr>
        <w:tc>
          <w:tcPr>
            <w:tcW w:w="470" w:type="pct"/>
            <w:vMerge/>
            <w:noWrap/>
            <w:vAlign w:val="center"/>
          </w:tcPr>
          <w:p w:rsidR="000F29C7" w:rsidRDefault="000F29C7" w:rsidP="000F29C7"/>
        </w:tc>
        <w:tc>
          <w:tcPr>
            <w:tcW w:w="737" w:type="pct"/>
            <w:vMerge/>
            <w:noWrap/>
            <w:vAlign w:val="center"/>
          </w:tcPr>
          <w:p w:rsidR="000F29C7" w:rsidRDefault="000F29C7" w:rsidP="000F29C7"/>
        </w:tc>
        <w:tc>
          <w:tcPr>
            <w:tcW w:w="3793" w:type="pct"/>
            <w:gridSpan w:val="3"/>
            <w:noWrap/>
            <w:vAlign w:val="center"/>
          </w:tcPr>
          <w:p w:rsidR="000F29C7" w:rsidRDefault="000F29C7" w:rsidP="000F29C7">
            <w:pPr>
              <w:rPr>
                <w:b/>
                <w:bCs/>
              </w:rPr>
            </w:pPr>
            <w:r>
              <w:rPr>
                <w:rStyle w:val="font11"/>
                <w:rFonts w:hint="default"/>
              </w:rPr>
              <w:t>2、设备字典：</w:t>
            </w:r>
            <w:r>
              <w:rPr>
                <w:rStyle w:val="font01"/>
                <w:rFonts w:hint="default"/>
              </w:rPr>
              <w:t>系统支持对设备信息进行维护</w:t>
            </w:r>
          </w:p>
        </w:tc>
      </w:tr>
      <w:tr w:rsidR="000F29C7" w:rsidTr="000F29C7">
        <w:trPr>
          <w:trHeight w:val="762"/>
        </w:trPr>
        <w:tc>
          <w:tcPr>
            <w:tcW w:w="470" w:type="pct"/>
            <w:vMerge/>
            <w:noWrap/>
            <w:vAlign w:val="center"/>
          </w:tcPr>
          <w:p w:rsidR="000F29C7" w:rsidRDefault="000F29C7" w:rsidP="000F29C7"/>
        </w:tc>
        <w:tc>
          <w:tcPr>
            <w:tcW w:w="737" w:type="pct"/>
            <w:vMerge/>
            <w:noWrap/>
            <w:vAlign w:val="center"/>
          </w:tcPr>
          <w:p w:rsidR="000F29C7" w:rsidRDefault="000F29C7" w:rsidP="000F29C7"/>
        </w:tc>
        <w:tc>
          <w:tcPr>
            <w:tcW w:w="3793" w:type="pct"/>
            <w:gridSpan w:val="3"/>
            <w:noWrap/>
            <w:vAlign w:val="center"/>
          </w:tcPr>
          <w:p w:rsidR="000F29C7" w:rsidRDefault="000F29C7" w:rsidP="000F29C7">
            <w:pPr>
              <w:rPr>
                <w:b/>
                <w:bCs/>
              </w:rPr>
            </w:pPr>
            <w:r>
              <w:rPr>
                <w:rStyle w:val="font11"/>
                <w:rFonts w:hint="default"/>
              </w:rPr>
              <w:t>3、系统字典：</w:t>
            </w:r>
            <w:r>
              <w:rPr>
                <w:rStyle w:val="font01"/>
                <w:rFonts w:hint="default"/>
              </w:rPr>
              <w:t>系统支持对系统类字典进行维护</w:t>
            </w:r>
          </w:p>
        </w:tc>
      </w:tr>
      <w:tr w:rsidR="000F29C7" w:rsidTr="000F29C7">
        <w:trPr>
          <w:trHeight w:val="762"/>
        </w:trPr>
        <w:tc>
          <w:tcPr>
            <w:tcW w:w="470" w:type="pct"/>
            <w:vMerge/>
            <w:noWrap/>
            <w:vAlign w:val="center"/>
          </w:tcPr>
          <w:p w:rsidR="000F29C7" w:rsidRDefault="000F29C7" w:rsidP="000F29C7"/>
        </w:tc>
        <w:tc>
          <w:tcPr>
            <w:tcW w:w="737" w:type="pct"/>
            <w:noWrap/>
            <w:vAlign w:val="center"/>
          </w:tcPr>
          <w:p w:rsidR="000F29C7" w:rsidRDefault="000F29C7" w:rsidP="000F29C7">
            <w:r>
              <w:rPr>
                <w:rFonts w:hint="eastAsia"/>
                <w:kern w:val="0"/>
              </w:rPr>
              <w:t>接口设置</w:t>
            </w:r>
          </w:p>
        </w:tc>
        <w:tc>
          <w:tcPr>
            <w:tcW w:w="3793" w:type="pct"/>
            <w:gridSpan w:val="3"/>
            <w:noWrap/>
            <w:vAlign w:val="center"/>
          </w:tcPr>
          <w:p w:rsidR="000F29C7" w:rsidRDefault="000F29C7" w:rsidP="000F29C7">
            <w:pPr>
              <w:rPr>
                <w:b/>
                <w:bCs/>
              </w:rPr>
            </w:pPr>
            <w:r>
              <w:rPr>
                <w:rStyle w:val="font11"/>
                <w:rFonts w:hint="default"/>
              </w:rPr>
              <w:t>接口：</w:t>
            </w:r>
            <w:r>
              <w:rPr>
                <w:rStyle w:val="font01"/>
                <w:rFonts w:hint="default"/>
              </w:rPr>
              <w:t>系统支持对接口信息进行维护</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3793"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待办设置：</w:t>
            </w:r>
            <w:r>
              <w:rPr>
                <w:rFonts w:hint="eastAsia"/>
                <w:kern w:val="0"/>
              </w:rPr>
              <w:t>系统提供对待办事项的提醒天数进行自由设置</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val="restart"/>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r>
              <w:rPr>
                <w:rFonts w:hint="eastAsia"/>
                <w:kern w:val="0"/>
              </w:rPr>
              <w:t>审批管理</w:t>
            </w:r>
          </w:p>
        </w:tc>
        <w:tc>
          <w:tcPr>
            <w:tcW w:w="8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r>
              <w:rPr>
                <w:rFonts w:hint="eastAsia"/>
                <w:kern w:val="0"/>
              </w:rPr>
              <w:t>购置管理</w:t>
            </w:r>
          </w:p>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建档审批</w:t>
            </w:r>
            <w:r>
              <w:rPr>
                <w:rFonts w:hint="eastAsia"/>
                <w:b/>
                <w:bCs/>
                <w:kern w:val="0"/>
              </w:rPr>
              <w:t>:</w:t>
            </w:r>
            <w:r>
              <w:rPr>
                <w:rFonts w:hint="eastAsia"/>
                <w:kern w:val="0"/>
              </w:rPr>
              <w:t>系统支持对发起的设备建档进行审批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安装验收审批</w:t>
            </w:r>
            <w:r>
              <w:rPr>
                <w:rFonts w:hint="eastAsia"/>
                <w:b/>
                <w:bCs/>
                <w:kern w:val="0"/>
              </w:rPr>
              <w:t>:</w:t>
            </w:r>
            <w:r>
              <w:rPr>
                <w:rFonts w:hint="eastAsia"/>
                <w:kern w:val="0"/>
              </w:rPr>
              <w:t>系统支持对安装验收进行审批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r>
              <w:rPr>
                <w:rFonts w:hint="eastAsia"/>
                <w:kern w:val="0"/>
              </w:rPr>
              <w:t>出入库审批</w:t>
            </w:r>
          </w:p>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入库</w:t>
            </w:r>
            <w:r>
              <w:rPr>
                <w:rFonts w:hint="eastAsia"/>
                <w:b/>
                <w:bCs/>
                <w:kern w:val="0"/>
              </w:rPr>
              <w:t>:</w:t>
            </w:r>
            <w:r>
              <w:rPr>
                <w:rFonts w:hint="eastAsia"/>
                <w:kern w:val="0"/>
              </w:rPr>
              <w:t>系统支持对设备入库进行审批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退货</w:t>
            </w:r>
            <w:r>
              <w:rPr>
                <w:rFonts w:hint="eastAsia"/>
                <w:b/>
                <w:bCs/>
                <w:kern w:val="0"/>
              </w:rPr>
              <w:t>:</w:t>
            </w:r>
            <w:r>
              <w:rPr>
                <w:rFonts w:hint="eastAsia"/>
                <w:kern w:val="0"/>
              </w:rPr>
              <w:t>系统支持对设备退货进行审批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领用</w:t>
            </w:r>
            <w:r>
              <w:rPr>
                <w:rFonts w:hint="eastAsia"/>
                <w:b/>
                <w:bCs/>
                <w:kern w:val="0"/>
              </w:rPr>
              <w:t>:</w:t>
            </w:r>
            <w:r>
              <w:rPr>
                <w:rFonts w:hint="eastAsia"/>
                <w:kern w:val="0"/>
              </w:rPr>
              <w:t>系统支持对设备领用进行审批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退库</w:t>
            </w:r>
            <w:r>
              <w:rPr>
                <w:rFonts w:hint="eastAsia"/>
                <w:b/>
                <w:bCs/>
                <w:kern w:val="0"/>
              </w:rPr>
              <w:t>:</w:t>
            </w:r>
            <w:r>
              <w:rPr>
                <w:rFonts w:hint="eastAsia"/>
                <w:kern w:val="0"/>
              </w:rPr>
              <w:t>系统支持对设备退库进行审批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r>
              <w:rPr>
                <w:rFonts w:hint="eastAsia"/>
                <w:kern w:val="0"/>
              </w:rPr>
              <w:t>院内外流转审批</w:t>
            </w:r>
          </w:p>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转科</w:t>
            </w:r>
            <w:r>
              <w:rPr>
                <w:rFonts w:hint="eastAsia"/>
                <w:b/>
                <w:bCs/>
                <w:kern w:val="0"/>
              </w:rPr>
              <w:t>:</w:t>
            </w:r>
            <w:r>
              <w:rPr>
                <w:rFonts w:hint="eastAsia"/>
                <w:kern w:val="0"/>
              </w:rPr>
              <w:t>系统支持对设备转科进行审批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外调</w:t>
            </w:r>
            <w:r>
              <w:rPr>
                <w:rFonts w:hint="eastAsia"/>
                <w:b/>
                <w:bCs/>
                <w:kern w:val="0"/>
              </w:rPr>
              <w:t>:</w:t>
            </w:r>
            <w:r>
              <w:rPr>
                <w:rFonts w:hint="eastAsia"/>
                <w:kern w:val="0"/>
              </w:rPr>
              <w:t>系统支持对设备外调进行审批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转仓</w:t>
            </w:r>
            <w:r>
              <w:rPr>
                <w:rFonts w:hint="eastAsia"/>
                <w:b/>
                <w:bCs/>
                <w:kern w:val="0"/>
              </w:rPr>
              <w:t>:</w:t>
            </w:r>
            <w:r>
              <w:rPr>
                <w:rFonts w:hint="eastAsia"/>
                <w:kern w:val="0"/>
              </w:rPr>
              <w:t>系统支持对设备转仓进行审批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借用</w:t>
            </w:r>
            <w:r>
              <w:rPr>
                <w:rFonts w:hint="eastAsia"/>
                <w:b/>
                <w:bCs/>
                <w:kern w:val="0"/>
              </w:rPr>
              <w:t>:</w:t>
            </w:r>
            <w:r>
              <w:rPr>
                <w:rFonts w:hint="eastAsia"/>
                <w:kern w:val="0"/>
              </w:rPr>
              <w:t>系统支持对设备借用进行审批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归还</w:t>
            </w:r>
            <w:r>
              <w:rPr>
                <w:rFonts w:hint="eastAsia"/>
                <w:b/>
                <w:bCs/>
                <w:kern w:val="0"/>
              </w:rPr>
              <w:t>:</w:t>
            </w:r>
            <w:r>
              <w:rPr>
                <w:rFonts w:hint="eastAsia"/>
                <w:kern w:val="0"/>
              </w:rPr>
              <w:t>系统支持对设备归还进行审批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报废</w:t>
            </w:r>
            <w:r>
              <w:rPr>
                <w:rFonts w:hint="eastAsia"/>
                <w:b/>
                <w:bCs/>
                <w:kern w:val="0"/>
              </w:rPr>
              <w:t>:</w:t>
            </w:r>
            <w:r>
              <w:rPr>
                <w:rFonts w:hint="eastAsia"/>
                <w:kern w:val="0"/>
              </w:rPr>
              <w:t>系统支持对设备报废进行审批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调回</w:t>
            </w:r>
            <w:r>
              <w:rPr>
                <w:rFonts w:hint="eastAsia"/>
                <w:b/>
                <w:bCs/>
                <w:kern w:val="0"/>
              </w:rPr>
              <w:t>:</w:t>
            </w:r>
            <w:r>
              <w:rPr>
                <w:rFonts w:hint="eastAsia"/>
                <w:kern w:val="0"/>
              </w:rPr>
              <w:t>系统支持对设备调回进行审批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r>
              <w:rPr>
                <w:rFonts w:hint="eastAsia"/>
                <w:kern w:val="0"/>
              </w:rPr>
              <w:t>维修管理</w:t>
            </w:r>
          </w:p>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维修申请</w:t>
            </w:r>
            <w:r>
              <w:rPr>
                <w:rFonts w:hint="eastAsia"/>
                <w:b/>
                <w:bCs/>
                <w:kern w:val="0"/>
              </w:rPr>
              <w:t>:</w:t>
            </w:r>
            <w:r>
              <w:rPr>
                <w:rFonts w:hint="eastAsia"/>
                <w:kern w:val="0"/>
              </w:rPr>
              <w:t>系统支持对设备维修申请进行审批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维修处理</w:t>
            </w:r>
            <w:r>
              <w:rPr>
                <w:rFonts w:hint="eastAsia"/>
                <w:b/>
                <w:bCs/>
                <w:kern w:val="0"/>
              </w:rPr>
              <w:t>:</w:t>
            </w:r>
            <w:r>
              <w:rPr>
                <w:rFonts w:hint="eastAsia"/>
                <w:kern w:val="0"/>
              </w:rPr>
              <w:t>系统支持对设备维修处理进行审批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配件审批</w:t>
            </w:r>
            <w:r>
              <w:rPr>
                <w:rFonts w:hint="eastAsia"/>
                <w:b/>
                <w:bCs/>
                <w:kern w:val="0"/>
              </w:rPr>
              <w:t>:</w:t>
            </w:r>
            <w:r>
              <w:rPr>
                <w:rFonts w:hint="eastAsia"/>
                <w:kern w:val="0"/>
              </w:rPr>
              <w:t>系统支持对维修过程中使用配件进行审批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费用审批</w:t>
            </w:r>
            <w:r>
              <w:rPr>
                <w:rFonts w:hint="eastAsia"/>
                <w:b/>
                <w:bCs/>
                <w:kern w:val="0"/>
              </w:rPr>
              <w:t>:</w:t>
            </w:r>
            <w:r>
              <w:rPr>
                <w:rFonts w:hint="eastAsia"/>
                <w:kern w:val="0"/>
              </w:rPr>
              <w:t>系统支持对维修过程中产生费用进行审批</w:t>
            </w:r>
          </w:p>
        </w:tc>
      </w:tr>
      <w:tr w:rsidR="000F29C7"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0F29C7" w:rsidRDefault="000F29C7" w:rsidP="000F29C7"/>
        </w:tc>
        <w:tc>
          <w:tcPr>
            <w:tcW w:w="737" w:type="pct"/>
            <w:vMerge/>
            <w:tcBorders>
              <w:top w:val="single" w:sz="4" w:space="0" w:color="000000"/>
              <w:left w:val="single" w:sz="4" w:space="0" w:color="auto"/>
              <w:bottom w:val="single" w:sz="4" w:space="0" w:color="000000"/>
              <w:right w:val="single" w:sz="4" w:space="0" w:color="000000"/>
            </w:tcBorders>
            <w:shd w:val="clear" w:color="auto" w:fill="auto"/>
            <w:noWrap/>
            <w:vAlign w:val="center"/>
          </w:tcPr>
          <w:p w:rsidR="000F29C7" w:rsidRDefault="000F29C7" w:rsidP="000F29C7"/>
        </w:tc>
        <w:tc>
          <w:tcPr>
            <w:tcW w:w="84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9C7" w:rsidRDefault="000F29C7" w:rsidP="000F29C7">
            <w:pPr>
              <w:rPr>
                <w:b/>
                <w:bCs/>
              </w:rPr>
            </w:pPr>
            <w:r>
              <w:rPr>
                <w:rFonts w:hint="eastAsia"/>
                <w:b/>
                <w:bCs/>
                <w:kern w:val="0"/>
              </w:rPr>
              <w:t>维修验收审批</w:t>
            </w:r>
            <w:r>
              <w:rPr>
                <w:rFonts w:hint="eastAsia"/>
                <w:b/>
                <w:bCs/>
                <w:kern w:val="0"/>
              </w:rPr>
              <w:t>:</w:t>
            </w:r>
            <w:r>
              <w:rPr>
                <w:rFonts w:hint="eastAsia"/>
                <w:kern w:val="0"/>
              </w:rPr>
              <w:t>系统支持对维修验收进行审批</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采购管理</w:t>
            </w:r>
          </w:p>
        </w:tc>
        <w:tc>
          <w:tcPr>
            <w:tcW w:w="453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预算管理</w:t>
            </w:r>
            <w:r>
              <w:rPr>
                <w:rFonts w:hint="eastAsia"/>
                <w:b/>
                <w:bCs/>
                <w:kern w:val="0"/>
              </w:rPr>
              <w:t>:</w:t>
            </w:r>
            <w:r>
              <w:rPr>
                <w:rFonts w:hint="eastAsia"/>
                <w:kern w:val="0"/>
              </w:rPr>
              <w:t>允许对设备预算进行维护</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453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申购管理</w:t>
            </w:r>
            <w:r>
              <w:rPr>
                <w:rFonts w:hint="eastAsia"/>
                <w:b/>
                <w:bCs/>
                <w:kern w:val="0"/>
              </w:rPr>
              <w:t>:</w:t>
            </w:r>
            <w:r>
              <w:rPr>
                <w:rFonts w:hint="eastAsia"/>
                <w:kern w:val="0"/>
              </w:rPr>
              <w:t>允许对设备申购进行管理</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453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采购计划</w:t>
            </w:r>
            <w:r>
              <w:rPr>
                <w:rFonts w:hint="eastAsia"/>
                <w:b/>
                <w:bCs/>
                <w:kern w:val="0"/>
              </w:rPr>
              <w:t>:</w:t>
            </w:r>
            <w:r>
              <w:rPr>
                <w:rFonts w:hint="eastAsia"/>
                <w:kern w:val="0"/>
              </w:rPr>
              <w:t>允许对设备采购计划信息进行维护</w:t>
            </w:r>
            <w:r>
              <w:rPr>
                <w:rFonts w:hint="eastAsia"/>
                <w:kern w:val="0"/>
              </w:rPr>
              <w:t xml:space="preserve"> </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453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设备询价</w:t>
            </w:r>
            <w:r>
              <w:rPr>
                <w:rFonts w:hint="eastAsia"/>
                <w:b/>
                <w:bCs/>
                <w:kern w:val="0"/>
              </w:rPr>
              <w:t>:</w:t>
            </w:r>
            <w:r>
              <w:rPr>
                <w:rFonts w:hint="eastAsia"/>
                <w:kern w:val="0"/>
              </w:rPr>
              <w:t>允许对设备询价信息进行维护</w:t>
            </w:r>
            <w:r>
              <w:rPr>
                <w:rFonts w:hint="eastAsia"/>
                <w:kern w:val="0"/>
              </w:rPr>
              <w:t xml:space="preserve"> </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4530"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计划评审</w:t>
            </w:r>
            <w:r>
              <w:rPr>
                <w:rFonts w:hint="eastAsia"/>
                <w:b/>
                <w:bCs/>
                <w:kern w:val="0"/>
              </w:rPr>
              <w:t>:</w:t>
            </w:r>
            <w:r>
              <w:rPr>
                <w:rFonts w:hint="eastAsia"/>
                <w:kern w:val="0"/>
              </w:rPr>
              <w:t>允许对设备计划评审进行维护</w:t>
            </w:r>
            <w:r>
              <w:rPr>
                <w:rFonts w:hint="eastAsia"/>
                <w:kern w:val="0"/>
              </w:rPr>
              <w:t xml:space="preserve"> </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C96EDB" w:rsidP="000F29C7">
            <w:r>
              <w:rPr>
                <w:rFonts w:hint="eastAsia"/>
                <w:kern w:val="0"/>
              </w:rPr>
              <w:t>出入库管理</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设备入库</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扫码入库：</w:t>
            </w:r>
            <w:r>
              <w:rPr>
                <w:rFonts w:hint="eastAsia"/>
                <w:kern w:val="0"/>
              </w:rPr>
              <w:t>系统支持通过扫码完成设备入库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手工入库：</w:t>
            </w:r>
            <w:r>
              <w:rPr>
                <w:rFonts w:hint="eastAsia"/>
                <w:kern w:val="0"/>
              </w:rPr>
              <w:t>系统支持手工录入完成设备入库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设备退货</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扫码退货：</w:t>
            </w:r>
            <w:r>
              <w:rPr>
                <w:rFonts w:hint="eastAsia"/>
                <w:kern w:val="0"/>
              </w:rPr>
              <w:t>系统支持通过扫码完成设备退货</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手工退货：</w:t>
            </w:r>
            <w:r>
              <w:rPr>
                <w:rFonts w:hint="eastAsia"/>
                <w:kern w:val="0"/>
              </w:rPr>
              <w:t>系统支持手工录入完成设备退货</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设备转仓</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扫码转仓：</w:t>
            </w:r>
            <w:r>
              <w:rPr>
                <w:rFonts w:hint="eastAsia"/>
                <w:kern w:val="0"/>
              </w:rPr>
              <w:t>系统支持通过扫码完成设备转仓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手工转仓：</w:t>
            </w:r>
            <w:r>
              <w:rPr>
                <w:rFonts w:hint="eastAsia"/>
                <w:kern w:val="0"/>
              </w:rPr>
              <w:t>系统支持手工录入完成设备转仓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科室领用</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扫码领用：</w:t>
            </w:r>
            <w:r>
              <w:rPr>
                <w:rFonts w:hint="eastAsia"/>
                <w:kern w:val="0"/>
              </w:rPr>
              <w:t>系统支持通过扫码完成科室领用</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手工领用：</w:t>
            </w:r>
            <w:r>
              <w:rPr>
                <w:rFonts w:hint="eastAsia"/>
                <w:kern w:val="0"/>
              </w:rPr>
              <w:t>系统支持手工录入完成科室领用</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科室退库</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扫码退库：</w:t>
            </w:r>
            <w:r>
              <w:rPr>
                <w:rFonts w:hint="eastAsia"/>
                <w:kern w:val="0"/>
              </w:rPr>
              <w:t>系统支持通过扫码完成设备退库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手工退库：</w:t>
            </w:r>
            <w:r>
              <w:rPr>
                <w:rFonts w:hint="eastAsia"/>
                <w:kern w:val="0"/>
              </w:rPr>
              <w:t>系统支持手工录入完成设备退库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出入库数据查询</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系统支持对设备出入库信息进行查询</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库存查询</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系统支持对设备库存信息进行查询</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C96EDB" w:rsidP="000F29C7">
            <w:r>
              <w:rPr>
                <w:rFonts w:hint="eastAsia"/>
                <w:kern w:val="0"/>
              </w:rPr>
              <w:t>院内外流转</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转科</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扫码转科：</w:t>
            </w:r>
            <w:r>
              <w:rPr>
                <w:rFonts w:hint="eastAsia"/>
                <w:kern w:val="0"/>
              </w:rPr>
              <w:t>系统支持通过扫码完成设备转科</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手工转科：</w:t>
            </w:r>
            <w:r>
              <w:rPr>
                <w:rFonts w:hint="eastAsia"/>
                <w:kern w:val="0"/>
              </w:rPr>
              <w:t>系统支持通过手工录入完成设备转科</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外调</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扫码外调：</w:t>
            </w:r>
            <w:r>
              <w:rPr>
                <w:rFonts w:hint="eastAsia"/>
                <w:kern w:val="0"/>
              </w:rPr>
              <w:t>系统支持通过扫码完成设备外调</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8D0F13" w:rsidP="000F29C7"/>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手工外调：</w:t>
            </w:r>
            <w:r>
              <w:rPr>
                <w:rFonts w:hint="eastAsia"/>
                <w:kern w:val="0"/>
              </w:rPr>
              <w:t>系统支持通过手工录入完成设备外调</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调回</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pPr>
              <w:rPr>
                <w:b/>
                <w:bCs/>
              </w:rPr>
            </w:pPr>
            <w:r>
              <w:rPr>
                <w:rFonts w:hint="eastAsia"/>
                <w:b/>
                <w:bCs/>
                <w:kern w:val="0"/>
              </w:rPr>
              <w:t>扫码调回：</w:t>
            </w:r>
            <w:r>
              <w:rPr>
                <w:rFonts w:hint="eastAsia"/>
                <w:kern w:val="0"/>
              </w:rPr>
              <w:t>系统支持通过扫码完成设备调回</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手工调回：</w:t>
            </w:r>
            <w:r>
              <w:rPr>
                <w:rFonts w:hint="eastAsia"/>
                <w:kern w:val="0"/>
              </w:rPr>
              <w:t>系统通过手工录入完成设备调回</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转仓</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扫码转仓：</w:t>
            </w:r>
            <w:r>
              <w:rPr>
                <w:rFonts w:hint="eastAsia"/>
                <w:kern w:val="0"/>
              </w:rPr>
              <w:t>系统支持通过扫码完成设备转仓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手工转仓：</w:t>
            </w:r>
            <w:r>
              <w:rPr>
                <w:rFonts w:hint="eastAsia"/>
                <w:kern w:val="0"/>
              </w:rPr>
              <w:t>系统支持手工录入完成设备转仓</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借用</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扫码借用：</w:t>
            </w:r>
            <w:r>
              <w:rPr>
                <w:rFonts w:hint="eastAsia"/>
                <w:kern w:val="0"/>
              </w:rPr>
              <w:t>系统支持通过扫码完成设备借用</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手工借用：</w:t>
            </w:r>
            <w:r>
              <w:rPr>
                <w:rFonts w:hint="eastAsia"/>
                <w:kern w:val="0"/>
              </w:rPr>
              <w:t>系统支持通过手工录入完成设备借用</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归还</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扫码归还：</w:t>
            </w:r>
            <w:r>
              <w:rPr>
                <w:rFonts w:hint="eastAsia"/>
                <w:kern w:val="0"/>
              </w:rPr>
              <w:t>系统支持通过扫码完成设备归还</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手工归还：</w:t>
            </w:r>
            <w:r>
              <w:rPr>
                <w:rFonts w:hint="eastAsia"/>
                <w:kern w:val="0"/>
              </w:rPr>
              <w:t>系统支持通过手工录入完成设备归还</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报废</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扫码报废：</w:t>
            </w:r>
            <w:r>
              <w:rPr>
                <w:rFonts w:hint="eastAsia"/>
                <w:kern w:val="0"/>
              </w:rPr>
              <w:t>系统支持通过扫码完成设备报废</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手工报废：</w:t>
            </w:r>
            <w:r>
              <w:rPr>
                <w:rFonts w:hint="eastAsia"/>
                <w:kern w:val="0"/>
              </w:rPr>
              <w:t>系统支持通过手工录入完成设备报废</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流转查询</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系统支持对设备院内外流转情况进行统计分析</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维修管理</w:t>
            </w:r>
          </w:p>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维修中台</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系统支持集中完成设备维修的全流程</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报修</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扫码报修：</w:t>
            </w:r>
            <w:r>
              <w:rPr>
                <w:rFonts w:hint="eastAsia"/>
                <w:kern w:val="0"/>
              </w:rPr>
              <w:t>系统支持通过扫描设备上的二维码进行设备故障报修</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手工报修：</w:t>
            </w:r>
            <w:r>
              <w:rPr>
                <w:rFonts w:hint="eastAsia"/>
                <w:kern w:val="0"/>
              </w:rPr>
              <w:t>系统支持通过手工检索查找找到设备进行故障报修</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无档案报修：</w:t>
            </w:r>
            <w:r>
              <w:rPr>
                <w:rFonts w:hint="eastAsia"/>
                <w:kern w:val="0"/>
              </w:rPr>
              <w:t>系统支持对非档案类设备进行故障报修</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派工</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系统支持对报修的设备指派工程师</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tcBorders>
              <w:top w:val="nil"/>
              <w:left w:val="single" w:sz="4" w:space="0" w:color="000000"/>
              <w:bottom w:val="single" w:sz="4" w:space="0" w:color="auto"/>
              <w:right w:val="single" w:sz="4" w:space="0" w:color="000000"/>
            </w:tcBorders>
            <w:shd w:val="clear" w:color="auto" w:fill="auto"/>
            <w:noWrap/>
            <w:vAlign w:val="center"/>
          </w:tcPr>
          <w:p w:rsidR="008D0F13" w:rsidRDefault="00C96EDB" w:rsidP="000F29C7">
            <w:r>
              <w:rPr>
                <w:rFonts w:hint="eastAsia"/>
                <w:kern w:val="0"/>
              </w:rPr>
              <w:t>接单</w:t>
            </w:r>
          </w:p>
        </w:tc>
        <w:tc>
          <w:tcPr>
            <w:tcW w:w="3671" w:type="pct"/>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8D0F13" w:rsidRDefault="00C96EDB" w:rsidP="000F29C7">
            <w:r>
              <w:rPr>
                <w:rFonts w:hint="eastAsia"/>
                <w:kern w:val="0"/>
              </w:rPr>
              <w:t>系统支持工程师对指派给自己的维修单进行接单处理</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8D0F13" w:rsidRDefault="008D0F13" w:rsidP="000F29C7"/>
        </w:tc>
        <w:tc>
          <w:tcPr>
            <w:tcW w:w="85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转单</w:t>
            </w:r>
          </w:p>
        </w:tc>
        <w:tc>
          <w:tcPr>
            <w:tcW w:w="367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D0F13" w:rsidRDefault="00C96EDB" w:rsidP="000F29C7">
            <w:r>
              <w:rPr>
                <w:rFonts w:hint="eastAsia"/>
                <w:kern w:val="0"/>
              </w:rPr>
              <w:t>系统支持工程师对指派给自己的维修单转给其他工程师</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维修处理</w:t>
            </w:r>
          </w:p>
        </w:tc>
        <w:tc>
          <w:tcPr>
            <w:tcW w:w="3671"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快捷处理：</w:t>
            </w:r>
            <w:r>
              <w:rPr>
                <w:rFonts w:hint="eastAsia"/>
                <w:kern w:val="0"/>
              </w:rPr>
              <w:t>系统支持对维修处理简单记录</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详细记录：</w:t>
            </w:r>
            <w:r>
              <w:rPr>
                <w:rFonts w:hint="eastAsia"/>
                <w:kern w:val="0"/>
              </w:rPr>
              <w:t>系统支持对维修处理过程的详细记录</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验收</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扫码验收</w:t>
            </w:r>
            <w:r>
              <w:rPr>
                <w:rFonts w:hint="eastAsia"/>
                <w:b/>
                <w:bCs/>
                <w:kern w:val="0"/>
              </w:rPr>
              <w:t>:</w:t>
            </w:r>
            <w:r>
              <w:rPr>
                <w:rFonts w:hint="eastAsia"/>
                <w:kern w:val="0"/>
              </w:rPr>
              <w:t>系统支持通过扫码对报修设备维修评价</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手工验收</w:t>
            </w:r>
            <w:r>
              <w:rPr>
                <w:rFonts w:hint="eastAsia"/>
                <w:b/>
                <w:bCs/>
                <w:kern w:val="0"/>
              </w:rPr>
              <w:t>:</w:t>
            </w:r>
            <w:r>
              <w:rPr>
                <w:rFonts w:hint="eastAsia"/>
                <w:kern w:val="0"/>
              </w:rPr>
              <w:t>系统支持手工录入完成对报修设备的维修评价</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计划制定</w:t>
            </w:r>
          </w:p>
        </w:tc>
        <w:tc>
          <w:tcPr>
            <w:tcW w:w="3671" w:type="pct"/>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扫码计划：</w:t>
            </w:r>
            <w:r>
              <w:rPr>
                <w:rFonts w:hint="eastAsia"/>
                <w:kern w:val="0"/>
              </w:rPr>
              <w:t>系统支持通过扫描完成保养计划制定</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手工计划：</w:t>
            </w:r>
            <w:r>
              <w:rPr>
                <w:rFonts w:hint="eastAsia"/>
                <w:kern w:val="0"/>
              </w:rPr>
              <w:t>系统支持手工录入完成保养计划制定</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计划执行</w:t>
            </w:r>
          </w:p>
        </w:tc>
        <w:tc>
          <w:tcPr>
            <w:tcW w:w="72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临床</w:t>
            </w:r>
          </w:p>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扫码执行：</w:t>
            </w:r>
            <w:r>
              <w:rPr>
                <w:rFonts w:hint="eastAsia"/>
                <w:kern w:val="0"/>
              </w:rPr>
              <w:t>系统支持临床通过扫码完成保养计划执行</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72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29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手工执行：</w:t>
            </w:r>
            <w:r>
              <w:rPr>
                <w:rFonts w:hint="eastAsia"/>
                <w:kern w:val="0"/>
              </w:rPr>
              <w:t>系统支持临床通过手工录入完成保养计划执行</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科室验收</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扫码验收：</w:t>
            </w:r>
            <w:r>
              <w:rPr>
                <w:rFonts w:hint="eastAsia"/>
                <w:kern w:val="0"/>
              </w:rPr>
              <w:t>系统支持通过扫码完成保养计划的科室验收</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手工验收：</w:t>
            </w:r>
            <w:r>
              <w:rPr>
                <w:rFonts w:hint="eastAsia"/>
                <w:kern w:val="0"/>
              </w:rPr>
              <w:t>系统支持通过手工录入完成保养计划的科室验收</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计划制定</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扫码计划：</w:t>
            </w:r>
            <w:r>
              <w:rPr>
                <w:rFonts w:hint="eastAsia"/>
                <w:kern w:val="0"/>
              </w:rPr>
              <w:t>系统支持通过扫描完成预防性维护计划制定</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8D0F13" w:rsidRDefault="008D0F13" w:rsidP="000F29C7"/>
        </w:tc>
        <w:tc>
          <w:tcPr>
            <w:tcW w:w="858" w:type="pct"/>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pPr>
              <w:rPr>
                <w:b/>
                <w:bCs/>
              </w:rPr>
            </w:pPr>
            <w:r>
              <w:rPr>
                <w:rFonts w:hint="eastAsia"/>
                <w:b/>
                <w:bCs/>
                <w:kern w:val="0"/>
              </w:rPr>
              <w:t>手工计划：</w:t>
            </w:r>
            <w:r>
              <w:rPr>
                <w:rFonts w:hint="eastAsia"/>
                <w:kern w:val="0"/>
              </w:rPr>
              <w:t>系统支持手工录入完成预防性维护计划制定</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计量管理</w:t>
            </w:r>
          </w:p>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计量设置</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系统支持对计量设备的计量类型、计量单位、计量周期进行设置</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计划制定</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系统支持对计量设备制定相应的计量计划</w:t>
            </w:r>
          </w:p>
        </w:tc>
      </w:tr>
      <w:tr w:rsidR="008D0F13" w:rsidTr="000F2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2"/>
        </w:trPr>
        <w:tc>
          <w:tcPr>
            <w:tcW w:w="47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8D0F13" w:rsidP="000F29C7"/>
        </w:tc>
        <w:tc>
          <w:tcPr>
            <w:tcW w:w="858" w:type="pct"/>
            <w:gridSpan w:val="2"/>
            <w:tcBorders>
              <w:top w:val="nil"/>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计划执行</w:t>
            </w:r>
          </w:p>
        </w:tc>
        <w:tc>
          <w:tcPr>
            <w:tcW w:w="36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0F13" w:rsidRDefault="00C96EDB" w:rsidP="000F29C7">
            <w:r>
              <w:rPr>
                <w:rFonts w:hint="eastAsia"/>
                <w:kern w:val="0"/>
              </w:rPr>
              <w:t>系统支持对制定的计量计划进行执行</w:t>
            </w:r>
          </w:p>
        </w:tc>
      </w:tr>
    </w:tbl>
    <w:p w:rsidR="008D0F13" w:rsidRDefault="008D0F13" w:rsidP="000F29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1205"/>
        <w:gridCol w:w="6253"/>
      </w:tblGrid>
      <w:tr w:rsidR="008D0F13">
        <w:trPr>
          <w:trHeight w:val="942"/>
        </w:trPr>
        <w:tc>
          <w:tcPr>
            <w:tcW w:w="5000" w:type="pct"/>
            <w:gridSpan w:val="3"/>
            <w:noWrap/>
            <w:vAlign w:val="center"/>
          </w:tcPr>
          <w:p w:rsidR="008D0F13" w:rsidRDefault="00C96EDB" w:rsidP="000F29C7">
            <w:r>
              <w:rPr>
                <w:rFonts w:hint="eastAsia"/>
                <w:kern w:val="0"/>
              </w:rPr>
              <w:t>物资耗材系统整体功能模块详细说明</w:t>
            </w:r>
          </w:p>
        </w:tc>
      </w:tr>
      <w:tr w:rsidR="008D0F13">
        <w:trPr>
          <w:trHeight w:val="762"/>
        </w:trPr>
        <w:tc>
          <w:tcPr>
            <w:tcW w:w="1331" w:type="pct"/>
            <w:gridSpan w:val="2"/>
            <w:noWrap/>
            <w:vAlign w:val="center"/>
          </w:tcPr>
          <w:p w:rsidR="008D0F13" w:rsidRDefault="00C96EDB" w:rsidP="000F29C7">
            <w:r>
              <w:rPr>
                <w:rFonts w:hint="eastAsia"/>
                <w:kern w:val="0"/>
              </w:rPr>
              <w:t>系统架构参数</w:t>
            </w:r>
          </w:p>
          <w:p w:rsidR="008D0F13" w:rsidRDefault="008D0F13" w:rsidP="000F29C7"/>
        </w:tc>
        <w:tc>
          <w:tcPr>
            <w:tcW w:w="3668" w:type="pct"/>
            <w:noWrap/>
          </w:tcPr>
          <w:p w:rsidR="008D0F13" w:rsidRDefault="00C96EDB" w:rsidP="000F29C7">
            <w:r>
              <w:rPr>
                <w:rFonts w:hint="eastAsia"/>
                <w:kern w:val="0"/>
              </w:rPr>
              <w:t>系统均能基于的</w:t>
            </w:r>
            <w:r>
              <w:rPr>
                <w:rFonts w:hint="eastAsia"/>
                <w:kern w:val="0"/>
              </w:rPr>
              <w:t>windows</w:t>
            </w:r>
            <w:r>
              <w:rPr>
                <w:rFonts w:hint="eastAsia"/>
                <w:kern w:val="0"/>
              </w:rPr>
              <w:t>环境下使用，完全采用</w:t>
            </w:r>
            <w:r>
              <w:rPr>
                <w:rFonts w:hint="eastAsia"/>
                <w:kern w:val="0"/>
              </w:rPr>
              <w:t>BS</w:t>
            </w:r>
            <w:r>
              <w:rPr>
                <w:rFonts w:hint="eastAsia"/>
                <w:kern w:val="0"/>
              </w:rPr>
              <w:t>架构，系统更新升级，只需服务器端更新，即可使用，系统统一采用微软公司发布的开发环境、语言及数据库环境。</w:t>
            </w:r>
          </w:p>
        </w:tc>
      </w:tr>
      <w:tr w:rsidR="008D0F13">
        <w:trPr>
          <w:trHeight w:val="762"/>
        </w:trPr>
        <w:tc>
          <w:tcPr>
            <w:tcW w:w="5000" w:type="pct"/>
            <w:gridSpan w:val="3"/>
            <w:noWrap/>
            <w:vAlign w:val="center"/>
          </w:tcPr>
          <w:p w:rsidR="008D0F13" w:rsidRDefault="00C96EDB" w:rsidP="000F29C7">
            <w:r>
              <w:rPr>
                <w:rFonts w:hint="eastAsia"/>
                <w:kern w:val="0"/>
              </w:rPr>
              <w:t>医院耗材管理</w:t>
            </w:r>
          </w:p>
        </w:tc>
      </w:tr>
      <w:tr w:rsidR="008D0F13">
        <w:trPr>
          <w:trHeight w:val="762"/>
        </w:trPr>
        <w:tc>
          <w:tcPr>
            <w:tcW w:w="624" w:type="pct"/>
            <w:noWrap/>
            <w:vAlign w:val="center"/>
          </w:tcPr>
          <w:p w:rsidR="008D0F13" w:rsidRDefault="00C96EDB" w:rsidP="000F29C7">
            <w:r>
              <w:rPr>
                <w:rFonts w:hint="eastAsia"/>
                <w:kern w:val="0"/>
              </w:rPr>
              <w:t>分类</w:t>
            </w:r>
          </w:p>
        </w:tc>
        <w:tc>
          <w:tcPr>
            <w:tcW w:w="706" w:type="pct"/>
            <w:noWrap/>
            <w:vAlign w:val="center"/>
          </w:tcPr>
          <w:p w:rsidR="008D0F13" w:rsidRDefault="00C96EDB" w:rsidP="000F29C7">
            <w:r>
              <w:rPr>
                <w:rFonts w:hint="eastAsia"/>
                <w:kern w:val="0"/>
              </w:rPr>
              <w:t>模块</w:t>
            </w:r>
          </w:p>
        </w:tc>
        <w:tc>
          <w:tcPr>
            <w:tcW w:w="3668" w:type="pct"/>
            <w:noWrap/>
            <w:vAlign w:val="center"/>
          </w:tcPr>
          <w:p w:rsidR="008D0F13" w:rsidRDefault="00C96EDB" w:rsidP="000F29C7">
            <w:r>
              <w:rPr>
                <w:rFonts w:hint="eastAsia"/>
                <w:kern w:val="0"/>
              </w:rPr>
              <w:t>详细说明</w:t>
            </w:r>
          </w:p>
        </w:tc>
      </w:tr>
      <w:tr w:rsidR="008D0F13">
        <w:trPr>
          <w:trHeight w:val="762"/>
        </w:trPr>
        <w:tc>
          <w:tcPr>
            <w:tcW w:w="624" w:type="pct"/>
            <w:vMerge w:val="restart"/>
            <w:noWrap/>
            <w:vAlign w:val="center"/>
          </w:tcPr>
          <w:p w:rsidR="008D0F13" w:rsidRDefault="00C96EDB" w:rsidP="000F29C7">
            <w:r>
              <w:rPr>
                <w:rFonts w:hint="eastAsia"/>
                <w:kern w:val="0"/>
              </w:rPr>
              <w:t>耗材档案</w:t>
            </w:r>
          </w:p>
        </w:tc>
        <w:tc>
          <w:tcPr>
            <w:tcW w:w="706" w:type="pct"/>
            <w:noWrap/>
            <w:vAlign w:val="center"/>
          </w:tcPr>
          <w:p w:rsidR="008D0F13" w:rsidRDefault="00C96EDB" w:rsidP="000F29C7">
            <w:r>
              <w:rPr>
                <w:rFonts w:hint="eastAsia"/>
                <w:kern w:val="0"/>
              </w:rPr>
              <w:t>目录导入</w:t>
            </w:r>
          </w:p>
        </w:tc>
        <w:tc>
          <w:tcPr>
            <w:tcW w:w="3668" w:type="pct"/>
            <w:noWrap/>
            <w:vAlign w:val="center"/>
          </w:tcPr>
          <w:p w:rsidR="008D0F13" w:rsidRDefault="00C96EDB" w:rsidP="000F29C7">
            <w:r>
              <w:rPr>
                <w:rFonts w:hint="eastAsia"/>
                <w:kern w:val="0"/>
              </w:rPr>
              <w:t>系统提供通过导入的形式完成耗材目录的建立，同时支持对历次导入情况进行查看</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物资目录</w:t>
            </w:r>
          </w:p>
        </w:tc>
        <w:tc>
          <w:tcPr>
            <w:tcW w:w="3668" w:type="pct"/>
            <w:noWrap/>
            <w:vAlign w:val="center"/>
          </w:tcPr>
          <w:p w:rsidR="008D0F13" w:rsidRDefault="00C96EDB" w:rsidP="000F29C7">
            <w:r>
              <w:rPr>
                <w:rFonts w:hint="eastAsia"/>
                <w:kern w:val="0"/>
              </w:rPr>
              <w:t>系统提供对物资目录的维护，同时可以查看物资对应供应商信息、使用教程、视频图片等信息</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批号管理</w:t>
            </w:r>
          </w:p>
        </w:tc>
        <w:tc>
          <w:tcPr>
            <w:tcW w:w="3668" w:type="pct"/>
            <w:noWrap/>
            <w:vAlign w:val="center"/>
          </w:tcPr>
          <w:p w:rsidR="008D0F13" w:rsidRDefault="00C96EDB" w:rsidP="000F29C7">
            <w:r>
              <w:rPr>
                <w:rFonts w:hint="eastAsia"/>
                <w:kern w:val="0"/>
              </w:rPr>
              <w:t>系统支持对物资字典维护对应的批号信息</w:t>
            </w:r>
          </w:p>
        </w:tc>
      </w:tr>
      <w:tr w:rsidR="008D0F13">
        <w:trPr>
          <w:trHeight w:val="762"/>
        </w:trPr>
        <w:tc>
          <w:tcPr>
            <w:tcW w:w="624" w:type="pct"/>
            <w:vMerge w:val="restart"/>
            <w:noWrap/>
            <w:vAlign w:val="center"/>
          </w:tcPr>
          <w:p w:rsidR="008D0F13" w:rsidRDefault="00C96EDB" w:rsidP="000F29C7">
            <w:r>
              <w:rPr>
                <w:rFonts w:hint="eastAsia"/>
                <w:kern w:val="0"/>
              </w:rPr>
              <w:t>审批待办</w:t>
            </w:r>
          </w:p>
        </w:tc>
        <w:tc>
          <w:tcPr>
            <w:tcW w:w="706" w:type="pct"/>
            <w:vMerge w:val="restart"/>
            <w:noWrap/>
            <w:vAlign w:val="center"/>
          </w:tcPr>
          <w:p w:rsidR="008D0F13" w:rsidRDefault="00C96EDB" w:rsidP="000F29C7">
            <w:r>
              <w:rPr>
                <w:rFonts w:hint="eastAsia"/>
                <w:kern w:val="0"/>
              </w:rPr>
              <w:t>待办管理</w:t>
            </w:r>
          </w:p>
        </w:tc>
        <w:tc>
          <w:tcPr>
            <w:tcW w:w="3668" w:type="pct"/>
            <w:noWrap/>
            <w:vAlign w:val="center"/>
          </w:tcPr>
          <w:p w:rsidR="008D0F13" w:rsidRDefault="00C96EDB" w:rsidP="000F29C7">
            <w:r>
              <w:rPr>
                <w:rFonts w:hint="eastAsia"/>
                <w:kern w:val="0"/>
              </w:rPr>
              <w:t>待办列表：系统支持对物资供应商证照有效期到期的处理</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r>
              <w:rPr>
                <w:rFonts w:hint="eastAsia"/>
                <w:kern w:val="0"/>
              </w:rPr>
              <w:t>待办设置：系统支持对物资供应商证照有效期设置提醒天数</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审批管理</w:t>
            </w:r>
          </w:p>
        </w:tc>
        <w:tc>
          <w:tcPr>
            <w:tcW w:w="3668" w:type="pct"/>
            <w:noWrap/>
            <w:vAlign w:val="center"/>
          </w:tcPr>
          <w:p w:rsidR="008D0F13" w:rsidRDefault="00C96EDB" w:rsidP="000F29C7">
            <w:r>
              <w:rPr>
                <w:rFonts w:hint="eastAsia"/>
                <w:kern w:val="0"/>
              </w:rPr>
              <w:t>审批列表：系统支持对中心库管理、采领管理、出入库管理、手术跟台等需要审批的单据进行审批</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r>
              <w:rPr>
                <w:rFonts w:hint="eastAsia"/>
                <w:kern w:val="0"/>
              </w:rPr>
              <w:t>审批管理：系统支持对中心库管理、采领管理、出入库管理、手术跟台等业务单据设置是否启用审批以及根据金额区间设置审批流</w:t>
            </w:r>
          </w:p>
        </w:tc>
      </w:tr>
      <w:tr w:rsidR="008D0F13">
        <w:trPr>
          <w:trHeight w:val="762"/>
        </w:trPr>
        <w:tc>
          <w:tcPr>
            <w:tcW w:w="624" w:type="pct"/>
            <w:vMerge w:val="restart"/>
            <w:noWrap/>
            <w:vAlign w:val="center"/>
          </w:tcPr>
          <w:p w:rsidR="008D0F13" w:rsidRDefault="00C96EDB" w:rsidP="000F29C7">
            <w:r>
              <w:rPr>
                <w:rFonts w:hint="eastAsia"/>
                <w:kern w:val="0"/>
              </w:rPr>
              <w:t>财务结算</w:t>
            </w:r>
          </w:p>
        </w:tc>
        <w:tc>
          <w:tcPr>
            <w:tcW w:w="706" w:type="pct"/>
            <w:noWrap/>
            <w:vAlign w:val="center"/>
          </w:tcPr>
          <w:p w:rsidR="008D0F13" w:rsidRDefault="00C96EDB" w:rsidP="000F29C7">
            <w:r>
              <w:rPr>
                <w:rFonts w:hint="eastAsia"/>
                <w:kern w:val="0"/>
              </w:rPr>
              <w:t>结算单制作</w:t>
            </w:r>
          </w:p>
        </w:tc>
        <w:tc>
          <w:tcPr>
            <w:tcW w:w="3668" w:type="pct"/>
            <w:noWrap/>
            <w:vAlign w:val="center"/>
          </w:tcPr>
          <w:p w:rsidR="008D0F13" w:rsidRDefault="00C96EDB" w:rsidP="000F29C7">
            <w:r>
              <w:rPr>
                <w:rFonts w:hint="eastAsia"/>
                <w:kern w:val="0"/>
              </w:rPr>
              <w:t>系统支持对物资入库结算、出库节省、消耗结算</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结算单管理</w:t>
            </w:r>
          </w:p>
        </w:tc>
        <w:tc>
          <w:tcPr>
            <w:tcW w:w="3668" w:type="pct"/>
            <w:noWrap/>
            <w:vAlign w:val="center"/>
          </w:tcPr>
          <w:p w:rsidR="008D0F13" w:rsidRDefault="00C96EDB" w:rsidP="000F29C7">
            <w:r>
              <w:rPr>
                <w:rFonts w:hint="eastAsia"/>
                <w:kern w:val="0"/>
              </w:rPr>
              <w:t>系统支持根据结算单类型、编号、名称、周期、金额区间、制作时间区间等查询出来未发送结算单批量把结算单发送给对应的供应商</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发票付款</w:t>
            </w:r>
          </w:p>
        </w:tc>
        <w:tc>
          <w:tcPr>
            <w:tcW w:w="3668" w:type="pct"/>
            <w:noWrap/>
            <w:vAlign w:val="center"/>
          </w:tcPr>
          <w:p w:rsidR="008D0F13" w:rsidRDefault="00C96EDB" w:rsidP="000F29C7">
            <w:r>
              <w:rPr>
                <w:rFonts w:hint="eastAsia"/>
                <w:kern w:val="0"/>
              </w:rPr>
              <w:t>系统支持对物资发票付款信息进行维护</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调价管理</w:t>
            </w:r>
          </w:p>
        </w:tc>
        <w:tc>
          <w:tcPr>
            <w:tcW w:w="3668" w:type="pct"/>
            <w:noWrap/>
            <w:vAlign w:val="center"/>
          </w:tcPr>
          <w:p w:rsidR="008D0F13" w:rsidRDefault="00C96EDB" w:rsidP="000F29C7">
            <w:r>
              <w:rPr>
                <w:rFonts w:hint="eastAsia"/>
                <w:kern w:val="0"/>
              </w:rPr>
              <w:t>系统支持对物资调价信息进行维护</w:t>
            </w:r>
          </w:p>
        </w:tc>
      </w:tr>
      <w:tr w:rsidR="008D0F13">
        <w:trPr>
          <w:trHeight w:val="762"/>
        </w:trPr>
        <w:tc>
          <w:tcPr>
            <w:tcW w:w="624" w:type="pct"/>
            <w:vMerge w:val="restart"/>
            <w:noWrap/>
            <w:vAlign w:val="center"/>
          </w:tcPr>
          <w:p w:rsidR="008D0F13" w:rsidRDefault="00C96EDB" w:rsidP="000F29C7">
            <w:r>
              <w:rPr>
                <w:rFonts w:hint="eastAsia"/>
                <w:kern w:val="0"/>
              </w:rPr>
              <w:t>中心库管理</w:t>
            </w:r>
          </w:p>
        </w:tc>
        <w:tc>
          <w:tcPr>
            <w:tcW w:w="706" w:type="pct"/>
            <w:vMerge w:val="restart"/>
            <w:noWrap/>
            <w:vAlign w:val="center"/>
          </w:tcPr>
          <w:p w:rsidR="008D0F13" w:rsidRDefault="00C96EDB" w:rsidP="000F29C7">
            <w:r>
              <w:rPr>
                <w:rFonts w:hint="eastAsia"/>
                <w:kern w:val="0"/>
              </w:rPr>
              <w:t>常用物资</w:t>
            </w:r>
          </w:p>
        </w:tc>
        <w:tc>
          <w:tcPr>
            <w:tcW w:w="3668" w:type="pct"/>
            <w:noWrap/>
            <w:vAlign w:val="center"/>
          </w:tcPr>
          <w:p w:rsidR="008D0F13" w:rsidRDefault="00C96EDB" w:rsidP="000F29C7">
            <w:pPr>
              <w:rPr>
                <w:b/>
                <w:bCs/>
              </w:rPr>
            </w:pPr>
            <w:r>
              <w:rPr>
                <w:rFonts w:hint="eastAsia"/>
                <w:b/>
                <w:bCs/>
                <w:kern w:val="0"/>
              </w:rPr>
              <w:t>普耗</w:t>
            </w:r>
            <w:r>
              <w:rPr>
                <w:rFonts w:hint="eastAsia"/>
                <w:b/>
                <w:bCs/>
                <w:kern w:val="0"/>
              </w:rPr>
              <w:t>:</w:t>
            </w:r>
            <w:r>
              <w:rPr>
                <w:rFonts w:hint="eastAsia"/>
                <w:kern w:val="0"/>
              </w:rPr>
              <w:t>系统支持对普通耗材维护常用模版</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高耗</w:t>
            </w:r>
            <w:r>
              <w:rPr>
                <w:rFonts w:hint="eastAsia"/>
                <w:b/>
                <w:bCs/>
                <w:kern w:val="0"/>
              </w:rPr>
              <w:t>:</w:t>
            </w:r>
            <w:r>
              <w:rPr>
                <w:rFonts w:hint="eastAsia"/>
                <w:kern w:val="0"/>
              </w:rPr>
              <w:t>系统支持对高值耗材维护常用模版</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采购管理</w:t>
            </w:r>
          </w:p>
        </w:tc>
        <w:tc>
          <w:tcPr>
            <w:tcW w:w="3668" w:type="pct"/>
            <w:noWrap/>
            <w:vAlign w:val="center"/>
          </w:tcPr>
          <w:p w:rsidR="008D0F13" w:rsidRDefault="00C96EDB" w:rsidP="000F29C7">
            <w:pPr>
              <w:rPr>
                <w:b/>
                <w:bCs/>
              </w:rPr>
            </w:pPr>
            <w:r>
              <w:rPr>
                <w:rFonts w:hint="eastAsia"/>
                <w:b/>
                <w:bCs/>
                <w:kern w:val="0"/>
              </w:rPr>
              <w:t>波次计划：</w:t>
            </w:r>
            <w:r>
              <w:rPr>
                <w:rFonts w:hint="eastAsia"/>
                <w:kern w:val="0"/>
              </w:rPr>
              <w:t>系统支持根据年出库数量、月均出库数量、上个月出库数量、当前库存量生成采购计划</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采购计划：</w:t>
            </w:r>
            <w:r>
              <w:rPr>
                <w:rFonts w:hint="eastAsia"/>
                <w:kern w:val="0"/>
              </w:rPr>
              <w:t>系统支持对二级库月度计划、二级库临时申购、中心库波次计划、新物资采购计划批量选择生成采购订单</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采购订单：</w:t>
            </w:r>
            <w:r>
              <w:rPr>
                <w:rFonts w:hint="eastAsia"/>
                <w:kern w:val="0"/>
              </w:rPr>
              <w:t>系统支持对采购订单新增、删除、提交审批、过账以及导出</w:t>
            </w:r>
            <w:r>
              <w:rPr>
                <w:rFonts w:hint="eastAsia"/>
                <w:kern w:val="0"/>
              </w:rPr>
              <w:t>EXCEL</w:t>
            </w:r>
            <w:r>
              <w:rPr>
                <w:rFonts w:hint="eastAsia"/>
                <w:kern w:val="0"/>
              </w:rPr>
              <w:t>等</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合同协议：</w:t>
            </w:r>
            <w:r>
              <w:rPr>
                <w:rFonts w:hint="eastAsia"/>
                <w:kern w:val="0"/>
              </w:rPr>
              <w:t>系统支持对物资合同协议的维护</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出入库管理</w:t>
            </w:r>
          </w:p>
        </w:tc>
        <w:tc>
          <w:tcPr>
            <w:tcW w:w="3668" w:type="pct"/>
            <w:noWrap/>
            <w:vAlign w:val="center"/>
          </w:tcPr>
          <w:p w:rsidR="008D0F13" w:rsidRDefault="00C96EDB" w:rsidP="000F29C7">
            <w:pPr>
              <w:rPr>
                <w:b/>
                <w:bCs/>
              </w:rPr>
            </w:pPr>
            <w:r>
              <w:rPr>
                <w:rFonts w:hint="eastAsia"/>
                <w:b/>
                <w:bCs/>
                <w:kern w:val="0"/>
              </w:rPr>
              <w:t>入库：</w:t>
            </w:r>
            <w:r>
              <w:rPr>
                <w:rFonts w:hint="eastAsia"/>
                <w:kern w:val="0"/>
              </w:rPr>
              <w:t>系统提供引用采购单入库、引用申领单入库、引用常用物资入库、手工入库多种模式，同时可以直接看到当前所有入库单当前状态</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退货：</w:t>
            </w:r>
            <w:r>
              <w:rPr>
                <w:rFonts w:hint="eastAsia"/>
                <w:kern w:val="0"/>
              </w:rPr>
              <w:t>系统提供引用入库单退货、手工退货等模式，同时可以直接看到当前所有退货单的当前状态情况</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波次出库：</w:t>
            </w:r>
            <w:r>
              <w:rPr>
                <w:rFonts w:hint="eastAsia"/>
                <w:kern w:val="0"/>
              </w:rPr>
              <w:t>系统提供根据出库情况形成波次出库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出库：</w:t>
            </w:r>
            <w:r>
              <w:rPr>
                <w:rFonts w:hint="eastAsia"/>
                <w:kern w:val="0"/>
              </w:rPr>
              <w:t>系统提供引用申领单出库、手工出库、扫码发货等多种出库类型，同时可以直接看到所有出库单的当前状态</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退库：</w:t>
            </w:r>
            <w:r>
              <w:rPr>
                <w:rFonts w:hint="eastAsia"/>
                <w:kern w:val="0"/>
              </w:rPr>
              <w:t>系统提供引用出库单退库、手工退库等多种退库类型，同时可以直接看到所有退库单当前的状态</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转仓：</w:t>
            </w:r>
            <w:r>
              <w:rPr>
                <w:rFonts w:hint="eastAsia"/>
                <w:kern w:val="0"/>
              </w:rPr>
              <w:t>系统提供引用入库单转仓、手工转仓等多种转仓类型，同时可以直接看到所有转仓单当前的状态</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报损报废：</w:t>
            </w:r>
            <w:r>
              <w:rPr>
                <w:rFonts w:hint="eastAsia"/>
                <w:kern w:val="0"/>
              </w:rPr>
              <w:t>系统提供引用入库单报损报废、手工报损报废等多种报损类型，同时可以</w:t>
            </w:r>
            <w:r>
              <w:rPr>
                <w:rFonts w:hint="eastAsia"/>
                <w:kern w:val="0"/>
              </w:rPr>
              <w:t>i</w:t>
            </w:r>
            <w:r>
              <w:rPr>
                <w:rFonts w:hint="eastAsia"/>
                <w:kern w:val="0"/>
              </w:rPr>
              <w:t>直接看到所有报损单的状态</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出入库查询：</w:t>
            </w:r>
            <w:r>
              <w:rPr>
                <w:rFonts w:hint="eastAsia"/>
                <w:kern w:val="0"/>
              </w:rPr>
              <w:t>系统提供对入库、领用、退货、退库等数据的查询统计</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库存查询：</w:t>
            </w:r>
            <w:r>
              <w:rPr>
                <w:rFonts w:hint="eastAsia"/>
                <w:kern w:val="0"/>
              </w:rPr>
              <w:t>系统提供对中心库耗材库存查询</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有效期提醒：</w:t>
            </w:r>
            <w:r>
              <w:rPr>
                <w:rFonts w:hint="eastAsia"/>
                <w:kern w:val="0"/>
              </w:rPr>
              <w:t>系统提供对库存有效期的提醒</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库存预警：</w:t>
            </w:r>
            <w:r>
              <w:rPr>
                <w:rFonts w:hint="eastAsia"/>
                <w:kern w:val="0"/>
              </w:rPr>
              <w:t>系统提供对库存上下限的预警提醒</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盘点管理</w:t>
            </w:r>
          </w:p>
        </w:tc>
        <w:tc>
          <w:tcPr>
            <w:tcW w:w="3668" w:type="pct"/>
            <w:noWrap/>
            <w:vAlign w:val="center"/>
          </w:tcPr>
          <w:p w:rsidR="008D0F13" w:rsidRDefault="00C96EDB" w:rsidP="000F29C7">
            <w:pPr>
              <w:rPr>
                <w:b/>
                <w:bCs/>
              </w:rPr>
            </w:pPr>
            <w:r>
              <w:rPr>
                <w:rFonts w:hint="eastAsia"/>
                <w:b/>
                <w:bCs/>
                <w:kern w:val="0"/>
              </w:rPr>
              <w:t>手工盘点：</w:t>
            </w:r>
            <w:r>
              <w:rPr>
                <w:rFonts w:hint="eastAsia"/>
                <w:kern w:val="0"/>
              </w:rPr>
              <w:t>系统提供手工完成中心库耗材的盘点</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条码盘点：</w:t>
            </w:r>
            <w:r>
              <w:rPr>
                <w:rFonts w:hint="eastAsia"/>
                <w:kern w:val="0"/>
              </w:rPr>
              <w:t>系统提供扫码完成中心库的盘点</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Rfid</w:t>
            </w:r>
            <w:r>
              <w:rPr>
                <w:rFonts w:hint="eastAsia"/>
                <w:b/>
                <w:bCs/>
                <w:kern w:val="0"/>
              </w:rPr>
              <w:t>盘点：</w:t>
            </w:r>
            <w:r>
              <w:rPr>
                <w:rFonts w:hint="eastAsia"/>
                <w:kern w:val="0"/>
              </w:rPr>
              <w:t>系统提供</w:t>
            </w:r>
            <w:r>
              <w:rPr>
                <w:rFonts w:hint="eastAsia"/>
                <w:kern w:val="0"/>
              </w:rPr>
              <w:t>RFID</w:t>
            </w:r>
            <w:r>
              <w:rPr>
                <w:rFonts w:hint="eastAsia"/>
                <w:kern w:val="0"/>
              </w:rPr>
              <w:t>模式的盘点</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财务对账</w:t>
            </w:r>
          </w:p>
        </w:tc>
        <w:tc>
          <w:tcPr>
            <w:tcW w:w="3668" w:type="pct"/>
            <w:noWrap/>
            <w:vAlign w:val="center"/>
          </w:tcPr>
          <w:p w:rsidR="008D0F13" w:rsidRDefault="00C96EDB" w:rsidP="000F29C7">
            <w:pPr>
              <w:rPr>
                <w:b/>
                <w:bCs/>
              </w:rPr>
            </w:pPr>
            <w:r>
              <w:rPr>
                <w:rFonts w:hint="eastAsia"/>
                <w:b/>
                <w:bCs/>
                <w:kern w:val="0"/>
              </w:rPr>
              <w:t>库存对账：</w:t>
            </w:r>
            <w:r>
              <w:rPr>
                <w:rFonts w:hint="eastAsia"/>
                <w:kern w:val="0"/>
              </w:rPr>
              <w:t>系统提供中心库耗材库存数据展示，以供核对账目</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对账报表（日报）：</w:t>
            </w:r>
            <w:r>
              <w:rPr>
                <w:rFonts w:hint="eastAsia"/>
                <w:kern w:val="0"/>
              </w:rPr>
              <w:t>系统提供中心库耗材每日出入库数据展示，以供核对账目</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对账报表（月报）：</w:t>
            </w:r>
            <w:r>
              <w:rPr>
                <w:rFonts w:hint="eastAsia"/>
                <w:kern w:val="0"/>
              </w:rPr>
              <w:t>系统提供中心库耗材每月出入库数据展示，以供核对账目</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对账报表（年报）：</w:t>
            </w:r>
            <w:r>
              <w:rPr>
                <w:rFonts w:hint="eastAsia"/>
                <w:kern w:val="0"/>
              </w:rPr>
              <w:t>系统提供中心库耗材年度出入库数据展示，以供核对账目</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采购购入总表：</w:t>
            </w:r>
            <w:r>
              <w:rPr>
                <w:rFonts w:hint="eastAsia"/>
                <w:kern w:val="0"/>
              </w:rPr>
              <w:t>系统提供对供应商采购数据汇总查询</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科室消耗汇总表：</w:t>
            </w:r>
            <w:r>
              <w:rPr>
                <w:rFonts w:hint="eastAsia"/>
                <w:kern w:val="0"/>
              </w:rPr>
              <w:t>系统提供对科室消耗耗材数据汇总查询</w:t>
            </w:r>
          </w:p>
        </w:tc>
      </w:tr>
      <w:tr w:rsidR="008D0F13">
        <w:trPr>
          <w:trHeight w:val="762"/>
        </w:trPr>
        <w:tc>
          <w:tcPr>
            <w:tcW w:w="624" w:type="pct"/>
            <w:vMerge w:val="restart"/>
            <w:noWrap/>
            <w:vAlign w:val="center"/>
          </w:tcPr>
          <w:p w:rsidR="008D0F13" w:rsidRDefault="00C96EDB" w:rsidP="000F29C7">
            <w:r>
              <w:rPr>
                <w:rFonts w:hint="eastAsia"/>
                <w:kern w:val="0"/>
              </w:rPr>
              <w:t>普耗二级库管理</w:t>
            </w:r>
          </w:p>
        </w:tc>
        <w:tc>
          <w:tcPr>
            <w:tcW w:w="706" w:type="pct"/>
            <w:noWrap/>
            <w:vAlign w:val="center"/>
          </w:tcPr>
          <w:p w:rsidR="008D0F13" w:rsidRDefault="00C96EDB" w:rsidP="000F29C7">
            <w:r>
              <w:rPr>
                <w:rFonts w:hint="eastAsia"/>
                <w:kern w:val="0"/>
              </w:rPr>
              <w:t>常用普耗</w:t>
            </w:r>
          </w:p>
        </w:tc>
        <w:tc>
          <w:tcPr>
            <w:tcW w:w="3668" w:type="pct"/>
            <w:noWrap/>
            <w:vAlign w:val="center"/>
          </w:tcPr>
          <w:p w:rsidR="008D0F13" w:rsidRDefault="00C96EDB" w:rsidP="000F29C7">
            <w:r>
              <w:rPr>
                <w:rFonts w:hint="eastAsia"/>
                <w:kern w:val="0"/>
              </w:rPr>
              <w:t>系统提供科室二级库常用耗材模版的维护</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采购管理</w:t>
            </w:r>
          </w:p>
        </w:tc>
        <w:tc>
          <w:tcPr>
            <w:tcW w:w="3668" w:type="pct"/>
            <w:noWrap/>
            <w:vAlign w:val="center"/>
          </w:tcPr>
          <w:p w:rsidR="008D0F13" w:rsidRDefault="00C96EDB" w:rsidP="000F29C7">
            <w:pPr>
              <w:rPr>
                <w:b/>
                <w:bCs/>
              </w:rPr>
            </w:pPr>
            <w:r>
              <w:rPr>
                <w:rFonts w:hint="eastAsia"/>
                <w:b/>
                <w:bCs/>
                <w:kern w:val="0"/>
              </w:rPr>
              <w:t>月度计划：</w:t>
            </w:r>
            <w:r>
              <w:rPr>
                <w:rFonts w:hint="eastAsia"/>
                <w:kern w:val="0"/>
              </w:rPr>
              <w:t>系统提供临床科室制定耗材月度采购计划</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科室申领：</w:t>
            </w:r>
            <w:r>
              <w:rPr>
                <w:rFonts w:hint="eastAsia"/>
                <w:kern w:val="0"/>
              </w:rPr>
              <w:t>系统提供临床科室发起耗材申领</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出入库管理</w:t>
            </w:r>
          </w:p>
        </w:tc>
        <w:tc>
          <w:tcPr>
            <w:tcW w:w="3668" w:type="pct"/>
            <w:noWrap/>
            <w:vAlign w:val="center"/>
          </w:tcPr>
          <w:p w:rsidR="008D0F13" w:rsidRDefault="00C96EDB" w:rsidP="000F29C7">
            <w:pPr>
              <w:rPr>
                <w:b/>
                <w:bCs/>
              </w:rPr>
            </w:pPr>
            <w:r>
              <w:rPr>
                <w:rFonts w:hint="eastAsia"/>
                <w:b/>
                <w:bCs/>
                <w:kern w:val="0"/>
              </w:rPr>
              <w:t>入库：</w:t>
            </w:r>
            <w:r>
              <w:rPr>
                <w:rFonts w:hint="eastAsia"/>
                <w:kern w:val="0"/>
              </w:rPr>
              <w:t>系统支持二级库耗材入库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退货：</w:t>
            </w:r>
            <w:r>
              <w:rPr>
                <w:rFonts w:hint="eastAsia"/>
                <w:kern w:val="0"/>
              </w:rPr>
              <w:t>系统支持二级库耗材退货</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出库：</w:t>
            </w:r>
            <w:r>
              <w:rPr>
                <w:rFonts w:hint="eastAsia"/>
                <w:kern w:val="0"/>
              </w:rPr>
              <w:t>系统支持二级库耗材出库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退库：</w:t>
            </w:r>
            <w:r>
              <w:rPr>
                <w:rFonts w:hint="eastAsia"/>
                <w:kern w:val="0"/>
              </w:rPr>
              <w:t>系统支持二级库耗材退库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转科：</w:t>
            </w:r>
            <w:r>
              <w:rPr>
                <w:rFonts w:hint="eastAsia"/>
                <w:kern w:val="0"/>
              </w:rPr>
              <w:t>系统支持二级库耗材转科</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报损报废：</w:t>
            </w:r>
            <w:r>
              <w:rPr>
                <w:rFonts w:hint="eastAsia"/>
                <w:kern w:val="0"/>
              </w:rPr>
              <w:t>系统支持二级库耗材报损报废</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出入库查询：</w:t>
            </w:r>
            <w:r>
              <w:rPr>
                <w:rFonts w:hint="eastAsia"/>
                <w:kern w:val="0"/>
              </w:rPr>
              <w:t>系统支持对二级库耗材的出入库数据进行查询统计</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库存查询：</w:t>
            </w:r>
            <w:r>
              <w:rPr>
                <w:rFonts w:hint="eastAsia"/>
                <w:kern w:val="0"/>
              </w:rPr>
              <w:t>系统支持对二级库库存数据进行查询</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有效期提醒：</w:t>
            </w:r>
            <w:r>
              <w:rPr>
                <w:rFonts w:hint="eastAsia"/>
                <w:kern w:val="0"/>
              </w:rPr>
              <w:t>系统支持对库存中耗材有效期进行提醒</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库存预警：</w:t>
            </w:r>
            <w:r>
              <w:rPr>
                <w:rFonts w:hint="eastAsia"/>
                <w:kern w:val="0"/>
              </w:rPr>
              <w:t>系统支持对二级库中库存上下限预警提醒</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使用消耗</w:t>
            </w:r>
          </w:p>
        </w:tc>
        <w:tc>
          <w:tcPr>
            <w:tcW w:w="3668" w:type="pct"/>
            <w:noWrap/>
            <w:vAlign w:val="center"/>
          </w:tcPr>
          <w:p w:rsidR="008D0F13" w:rsidRDefault="00C96EDB" w:rsidP="000F29C7">
            <w:pPr>
              <w:rPr>
                <w:b/>
                <w:bCs/>
              </w:rPr>
            </w:pPr>
            <w:r>
              <w:rPr>
                <w:rFonts w:hint="eastAsia"/>
                <w:b/>
                <w:bCs/>
                <w:kern w:val="0"/>
              </w:rPr>
              <w:t>扫码使用：</w:t>
            </w:r>
            <w:r>
              <w:rPr>
                <w:rFonts w:hint="eastAsia"/>
                <w:kern w:val="0"/>
              </w:rPr>
              <w:t>系统提供通过扫码进行耗材使用记录</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划价使用：</w:t>
            </w:r>
            <w:r>
              <w:rPr>
                <w:rFonts w:hint="eastAsia"/>
                <w:kern w:val="0"/>
              </w:rPr>
              <w:t>系统支持通过划价使用来进行耗材扣减</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接口使用：</w:t>
            </w:r>
            <w:r>
              <w:rPr>
                <w:rFonts w:hint="eastAsia"/>
                <w:kern w:val="0"/>
              </w:rPr>
              <w:t>系统提供通过接口对接完成耗材扣减</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盘点管理</w:t>
            </w:r>
          </w:p>
        </w:tc>
        <w:tc>
          <w:tcPr>
            <w:tcW w:w="3668" w:type="pct"/>
            <w:noWrap/>
            <w:vAlign w:val="center"/>
          </w:tcPr>
          <w:p w:rsidR="008D0F13" w:rsidRDefault="00C96EDB" w:rsidP="000F29C7">
            <w:pPr>
              <w:rPr>
                <w:b/>
                <w:bCs/>
              </w:rPr>
            </w:pPr>
            <w:r>
              <w:rPr>
                <w:rFonts w:hint="eastAsia"/>
                <w:kern w:val="0"/>
              </w:rPr>
              <w:t>系统提供功能完成二级库耗材的盘点</w:t>
            </w:r>
          </w:p>
        </w:tc>
      </w:tr>
      <w:tr w:rsidR="008D0F13">
        <w:trPr>
          <w:trHeight w:val="762"/>
        </w:trPr>
        <w:tc>
          <w:tcPr>
            <w:tcW w:w="624" w:type="pct"/>
            <w:vMerge w:val="restart"/>
            <w:noWrap/>
            <w:vAlign w:val="center"/>
          </w:tcPr>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Default="00092887" w:rsidP="000F29C7">
            <w:pPr>
              <w:rPr>
                <w:kern w:val="0"/>
              </w:rPr>
            </w:pPr>
          </w:p>
          <w:p w:rsidR="00092887" w:rsidRPr="00092887" w:rsidRDefault="00C96EDB" w:rsidP="000F29C7">
            <w:pPr>
              <w:rPr>
                <w:kern w:val="0"/>
              </w:rPr>
            </w:pPr>
            <w:r>
              <w:rPr>
                <w:rFonts w:hint="eastAsia"/>
                <w:kern w:val="0"/>
              </w:rPr>
              <w:t>高耗二级库管理</w:t>
            </w:r>
          </w:p>
        </w:tc>
        <w:tc>
          <w:tcPr>
            <w:tcW w:w="706" w:type="pct"/>
            <w:noWrap/>
            <w:vAlign w:val="center"/>
          </w:tcPr>
          <w:p w:rsidR="008D0F13" w:rsidRDefault="00C96EDB" w:rsidP="000F29C7">
            <w:r>
              <w:rPr>
                <w:rFonts w:hint="eastAsia"/>
                <w:kern w:val="0"/>
              </w:rPr>
              <w:lastRenderedPageBreak/>
              <w:t>常用高耗</w:t>
            </w:r>
          </w:p>
        </w:tc>
        <w:tc>
          <w:tcPr>
            <w:tcW w:w="3668" w:type="pct"/>
            <w:noWrap/>
            <w:vAlign w:val="center"/>
          </w:tcPr>
          <w:p w:rsidR="008D0F13" w:rsidRDefault="00C96EDB" w:rsidP="000F29C7">
            <w:r>
              <w:rPr>
                <w:rFonts w:hint="eastAsia"/>
                <w:kern w:val="0"/>
              </w:rPr>
              <w:t>系统提供二级库高值耗材常用耗材模版维护</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采购管理</w:t>
            </w:r>
          </w:p>
        </w:tc>
        <w:tc>
          <w:tcPr>
            <w:tcW w:w="3668" w:type="pct"/>
            <w:noWrap/>
            <w:vAlign w:val="center"/>
          </w:tcPr>
          <w:p w:rsidR="008D0F13" w:rsidRDefault="00C96EDB" w:rsidP="000F29C7">
            <w:pPr>
              <w:rPr>
                <w:b/>
                <w:bCs/>
              </w:rPr>
            </w:pPr>
            <w:r>
              <w:rPr>
                <w:rFonts w:hint="eastAsia"/>
                <w:b/>
                <w:bCs/>
                <w:kern w:val="0"/>
              </w:rPr>
              <w:t>单次申购：</w:t>
            </w:r>
            <w:r>
              <w:rPr>
                <w:rFonts w:hint="eastAsia"/>
                <w:kern w:val="0"/>
              </w:rPr>
              <w:t>系统提供临床科室耗材单次申购</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r>
              <w:rPr>
                <w:rFonts w:hint="eastAsia"/>
                <w:kern w:val="0"/>
              </w:rPr>
              <w:t>科室申领：系统提供临床科室发起耗材申领</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出入库管理</w:t>
            </w:r>
          </w:p>
        </w:tc>
        <w:tc>
          <w:tcPr>
            <w:tcW w:w="3668" w:type="pct"/>
            <w:noWrap/>
            <w:vAlign w:val="center"/>
          </w:tcPr>
          <w:p w:rsidR="008D0F13" w:rsidRDefault="00C96EDB" w:rsidP="000F29C7">
            <w:pPr>
              <w:rPr>
                <w:b/>
                <w:bCs/>
              </w:rPr>
            </w:pPr>
            <w:r>
              <w:rPr>
                <w:rFonts w:hint="eastAsia"/>
                <w:b/>
                <w:bCs/>
                <w:kern w:val="0"/>
              </w:rPr>
              <w:t>入库：</w:t>
            </w:r>
            <w:r>
              <w:rPr>
                <w:rFonts w:hint="eastAsia"/>
                <w:kern w:val="0"/>
              </w:rPr>
              <w:t>系统支持二级库耗材入库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退货：</w:t>
            </w:r>
            <w:r>
              <w:rPr>
                <w:rFonts w:hint="eastAsia"/>
                <w:kern w:val="0"/>
              </w:rPr>
              <w:t>系统支持二级库耗材退货</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出库：</w:t>
            </w:r>
            <w:r>
              <w:rPr>
                <w:rFonts w:hint="eastAsia"/>
                <w:kern w:val="0"/>
              </w:rPr>
              <w:t>系统支持二级库耗材出库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退库：</w:t>
            </w:r>
            <w:r>
              <w:rPr>
                <w:rFonts w:hint="eastAsia"/>
                <w:kern w:val="0"/>
              </w:rPr>
              <w:t>系统支持二级库耗材退库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转科：</w:t>
            </w:r>
            <w:r>
              <w:rPr>
                <w:rFonts w:hint="eastAsia"/>
                <w:kern w:val="0"/>
              </w:rPr>
              <w:t>系统支持二级库耗材转科</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报损报废：</w:t>
            </w:r>
            <w:r>
              <w:rPr>
                <w:rFonts w:hint="eastAsia"/>
                <w:kern w:val="0"/>
              </w:rPr>
              <w:t>系统支持二级库耗材报损报废</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出入库查询：</w:t>
            </w:r>
            <w:r>
              <w:rPr>
                <w:rFonts w:hint="eastAsia"/>
                <w:kern w:val="0"/>
              </w:rPr>
              <w:t>系统支持对二级库耗材的出入库数据进行查询统计</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库存查询：</w:t>
            </w:r>
            <w:r>
              <w:rPr>
                <w:rFonts w:hint="eastAsia"/>
                <w:kern w:val="0"/>
              </w:rPr>
              <w:t>系统支持对二级库库存数据进行查询</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有效期提醒：</w:t>
            </w:r>
            <w:r>
              <w:rPr>
                <w:rFonts w:hint="eastAsia"/>
                <w:kern w:val="0"/>
              </w:rPr>
              <w:t>系统支持对库存中耗材有效期进行提醒</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库存预警：</w:t>
            </w:r>
            <w:r>
              <w:rPr>
                <w:rFonts w:hint="eastAsia"/>
                <w:kern w:val="0"/>
              </w:rPr>
              <w:t>系统支持对二级库中库存上下限预警提醒</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使用消耗</w:t>
            </w:r>
          </w:p>
        </w:tc>
        <w:tc>
          <w:tcPr>
            <w:tcW w:w="3668" w:type="pct"/>
            <w:noWrap/>
            <w:vAlign w:val="center"/>
          </w:tcPr>
          <w:p w:rsidR="008D0F13" w:rsidRDefault="00C96EDB" w:rsidP="000F29C7">
            <w:pPr>
              <w:rPr>
                <w:b/>
                <w:bCs/>
              </w:rPr>
            </w:pPr>
            <w:r>
              <w:rPr>
                <w:rFonts w:hint="eastAsia"/>
                <w:b/>
                <w:bCs/>
                <w:kern w:val="0"/>
              </w:rPr>
              <w:t>科室划价：</w:t>
            </w:r>
            <w:r>
              <w:rPr>
                <w:rFonts w:hint="eastAsia"/>
                <w:kern w:val="0"/>
              </w:rPr>
              <w:t>系统提供通过划价方式扣减耗材</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手术跟台</w:t>
            </w:r>
          </w:p>
        </w:tc>
        <w:tc>
          <w:tcPr>
            <w:tcW w:w="3668" w:type="pct"/>
            <w:noWrap/>
            <w:vAlign w:val="center"/>
          </w:tcPr>
          <w:p w:rsidR="008D0F13" w:rsidRDefault="00C96EDB" w:rsidP="000F29C7">
            <w:pPr>
              <w:rPr>
                <w:b/>
                <w:bCs/>
              </w:rPr>
            </w:pPr>
            <w:r>
              <w:rPr>
                <w:rFonts w:hint="eastAsia"/>
                <w:b/>
                <w:bCs/>
                <w:kern w:val="0"/>
              </w:rPr>
              <w:t>简易跟台（直接划价审批，无需备货）：</w:t>
            </w:r>
            <w:r>
              <w:rPr>
                <w:rFonts w:hint="eastAsia"/>
                <w:kern w:val="0"/>
              </w:rPr>
              <w:t>系统支持无需提前申请备货直接划价使用模式记录跟台信息</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手术申请：</w:t>
            </w:r>
            <w:r>
              <w:rPr>
                <w:rFonts w:hint="eastAsia"/>
                <w:kern w:val="0"/>
              </w:rPr>
              <w:t>系统支持跟台模式发起手术申请</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采购订单：</w:t>
            </w:r>
            <w:r>
              <w:rPr>
                <w:rFonts w:hint="eastAsia"/>
                <w:kern w:val="0"/>
              </w:rPr>
              <w:t>系统支持跟台模式采购订单</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备货入库：</w:t>
            </w:r>
            <w:r>
              <w:rPr>
                <w:rFonts w:hint="eastAsia"/>
                <w:kern w:val="0"/>
              </w:rPr>
              <w:t>系统支持引用手术申请单入库，也支持单独入库</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扫码计费</w:t>
            </w:r>
            <w:r>
              <w:rPr>
                <w:rFonts w:hint="eastAsia"/>
                <w:b/>
                <w:bCs/>
                <w:kern w:val="0"/>
              </w:rPr>
              <w:t>(</w:t>
            </w:r>
            <w:r>
              <w:rPr>
                <w:rFonts w:hint="eastAsia"/>
                <w:b/>
                <w:bCs/>
                <w:kern w:val="0"/>
              </w:rPr>
              <w:t>自动退货</w:t>
            </w:r>
            <w:r>
              <w:rPr>
                <w:rFonts w:hint="eastAsia"/>
                <w:b/>
                <w:bCs/>
                <w:kern w:val="0"/>
              </w:rPr>
              <w:t>)</w:t>
            </w:r>
            <w:r>
              <w:rPr>
                <w:rFonts w:hint="eastAsia"/>
                <w:b/>
                <w:bCs/>
                <w:kern w:val="0"/>
              </w:rPr>
              <w:t>：</w:t>
            </w:r>
            <w:r>
              <w:rPr>
                <w:rFonts w:hint="eastAsia"/>
                <w:kern w:val="0"/>
              </w:rPr>
              <w:t>系统支持扫码计费后，备货中其他耗材自动退回</w:t>
            </w:r>
          </w:p>
        </w:tc>
      </w:tr>
      <w:tr w:rsidR="008D0F13">
        <w:trPr>
          <w:trHeight w:val="762"/>
        </w:trPr>
        <w:tc>
          <w:tcPr>
            <w:tcW w:w="624" w:type="pct"/>
            <w:vMerge/>
            <w:noWrap/>
            <w:vAlign w:val="center"/>
          </w:tcPr>
          <w:p w:rsidR="008D0F13" w:rsidRDefault="008D0F13" w:rsidP="000F29C7"/>
        </w:tc>
        <w:tc>
          <w:tcPr>
            <w:tcW w:w="706" w:type="pct"/>
            <w:vMerge w:val="restart"/>
            <w:noWrap/>
            <w:vAlign w:val="center"/>
          </w:tcPr>
          <w:p w:rsidR="008D0F13" w:rsidRDefault="00C96EDB" w:rsidP="000F29C7">
            <w:r>
              <w:rPr>
                <w:rFonts w:hint="eastAsia"/>
                <w:kern w:val="0"/>
              </w:rPr>
              <w:t>盘点管理</w:t>
            </w:r>
          </w:p>
        </w:tc>
        <w:tc>
          <w:tcPr>
            <w:tcW w:w="3668" w:type="pct"/>
            <w:noWrap/>
            <w:vAlign w:val="center"/>
          </w:tcPr>
          <w:p w:rsidR="008D0F13" w:rsidRDefault="00C96EDB" w:rsidP="000F29C7">
            <w:pPr>
              <w:rPr>
                <w:b/>
                <w:bCs/>
              </w:rPr>
            </w:pPr>
            <w:r>
              <w:rPr>
                <w:rFonts w:hint="eastAsia"/>
                <w:b/>
                <w:bCs/>
                <w:kern w:val="0"/>
              </w:rPr>
              <w:t>手工盘点：</w:t>
            </w:r>
            <w:r>
              <w:rPr>
                <w:rFonts w:hint="eastAsia"/>
                <w:kern w:val="0"/>
              </w:rPr>
              <w:t>系统支持手工方式完成二级库高值耗材盘点</w:t>
            </w:r>
          </w:p>
        </w:tc>
      </w:tr>
      <w:tr w:rsidR="008D0F13">
        <w:trPr>
          <w:trHeight w:val="762"/>
        </w:trPr>
        <w:tc>
          <w:tcPr>
            <w:tcW w:w="624" w:type="pct"/>
            <w:vMerge/>
            <w:noWrap/>
            <w:vAlign w:val="center"/>
          </w:tcPr>
          <w:p w:rsidR="008D0F13" w:rsidRDefault="008D0F13" w:rsidP="000F29C7"/>
        </w:tc>
        <w:tc>
          <w:tcPr>
            <w:tcW w:w="706" w:type="pct"/>
            <w:vMerge/>
            <w:noWrap/>
            <w:vAlign w:val="center"/>
          </w:tcPr>
          <w:p w:rsidR="008D0F13" w:rsidRDefault="008D0F13" w:rsidP="000F29C7"/>
        </w:tc>
        <w:tc>
          <w:tcPr>
            <w:tcW w:w="3668" w:type="pct"/>
            <w:noWrap/>
            <w:vAlign w:val="center"/>
          </w:tcPr>
          <w:p w:rsidR="008D0F13" w:rsidRDefault="00C96EDB" w:rsidP="000F29C7">
            <w:pPr>
              <w:rPr>
                <w:b/>
                <w:bCs/>
              </w:rPr>
            </w:pPr>
            <w:r>
              <w:rPr>
                <w:rFonts w:hint="eastAsia"/>
                <w:b/>
                <w:bCs/>
                <w:kern w:val="0"/>
              </w:rPr>
              <w:t>条码盘点：</w:t>
            </w:r>
            <w:r>
              <w:rPr>
                <w:rFonts w:hint="eastAsia"/>
                <w:kern w:val="0"/>
              </w:rPr>
              <w:t>系统支持扫码方式完成二级库高值耗材盘点</w:t>
            </w:r>
          </w:p>
        </w:tc>
      </w:tr>
      <w:tr w:rsidR="008D0F13">
        <w:trPr>
          <w:trHeight w:val="762"/>
        </w:trPr>
        <w:tc>
          <w:tcPr>
            <w:tcW w:w="624" w:type="pct"/>
            <w:vMerge w:val="restart"/>
            <w:noWrap/>
            <w:vAlign w:val="center"/>
          </w:tcPr>
          <w:p w:rsidR="006A4E20" w:rsidRDefault="006A4E20" w:rsidP="000F29C7">
            <w:pPr>
              <w:rPr>
                <w:kern w:val="0"/>
              </w:rPr>
            </w:pPr>
          </w:p>
          <w:p w:rsidR="008D0F13" w:rsidRDefault="00C96EDB" w:rsidP="000F29C7">
            <w:r>
              <w:rPr>
                <w:rFonts w:hint="eastAsia"/>
                <w:kern w:val="0"/>
              </w:rPr>
              <w:t>耗材报表</w:t>
            </w:r>
          </w:p>
        </w:tc>
        <w:tc>
          <w:tcPr>
            <w:tcW w:w="706" w:type="pct"/>
            <w:noWrap/>
            <w:vAlign w:val="center"/>
          </w:tcPr>
          <w:p w:rsidR="008D0F13" w:rsidRDefault="00C96EDB" w:rsidP="000F29C7">
            <w:r>
              <w:rPr>
                <w:rFonts w:hint="eastAsia"/>
                <w:kern w:val="0"/>
              </w:rPr>
              <w:t>普耗中心库统计</w:t>
            </w:r>
          </w:p>
        </w:tc>
        <w:tc>
          <w:tcPr>
            <w:tcW w:w="3668" w:type="pct"/>
            <w:noWrap/>
            <w:vAlign w:val="center"/>
          </w:tcPr>
          <w:p w:rsidR="008D0F13" w:rsidRDefault="00C96EDB" w:rsidP="000F29C7">
            <w:r>
              <w:rPr>
                <w:rFonts w:hint="eastAsia"/>
                <w:kern w:val="0"/>
              </w:rPr>
              <w:t>系统提供对普通耗材中心库数据统计分析</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高耗中心库统计</w:t>
            </w:r>
          </w:p>
        </w:tc>
        <w:tc>
          <w:tcPr>
            <w:tcW w:w="3668" w:type="pct"/>
            <w:noWrap/>
            <w:vAlign w:val="center"/>
          </w:tcPr>
          <w:p w:rsidR="008D0F13" w:rsidRDefault="00C96EDB" w:rsidP="000F29C7">
            <w:r>
              <w:rPr>
                <w:rFonts w:hint="eastAsia"/>
                <w:kern w:val="0"/>
              </w:rPr>
              <w:t>系统提供对高值耗材中心库数据统计分析</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普耗二级库统计</w:t>
            </w:r>
          </w:p>
        </w:tc>
        <w:tc>
          <w:tcPr>
            <w:tcW w:w="3668" w:type="pct"/>
            <w:noWrap/>
            <w:vAlign w:val="center"/>
          </w:tcPr>
          <w:p w:rsidR="008D0F13" w:rsidRDefault="00C96EDB" w:rsidP="000F29C7">
            <w:r>
              <w:rPr>
                <w:rFonts w:hint="eastAsia"/>
                <w:kern w:val="0"/>
              </w:rPr>
              <w:t>系统提供普通耗材二级库数据统计分析</w:t>
            </w:r>
          </w:p>
        </w:tc>
      </w:tr>
      <w:tr w:rsidR="008D0F13">
        <w:trPr>
          <w:trHeight w:val="762"/>
        </w:trPr>
        <w:tc>
          <w:tcPr>
            <w:tcW w:w="624" w:type="pct"/>
            <w:vMerge/>
            <w:noWrap/>
            <w:vAlign w:val="center"/>
          </w:tcPr>
          <w:p w:rsidR="008D0F13" w:rsidRDefault="008D0F13" w:rsidP="000F29C7"/>
        </w:tc>
        <w:tc>
          <w:tcPr>
            <w:tcW w:w="706" w:type="pct"/>
            <w:noWrap/>
            <w:vAlign w:val="center"/>
          </w:tcPr>
          <w:p w:rsidR="008D0F13" w:rsidRDefault="00C96EDB" w:rsidP="000F29C7">
            <w:r>
              <w:rPr>
                <w:rFonts w:hint="eastAsia"/>
                <w:kern w:val="0"/>
              </w:rPr>
              <w:t>高耗二级库统计</w:t>
            </w:r>
          </w:p>
        </w:tc>
        <w:tc>
          <w:tcPr>
            <w:tcW w:w="3668" w:type="pct"/>
            <w:noWrap/>
            <w:vAlign w:val="center"/>
          </w:tcPr>
          <w:p w:rsidR="008D0F13" w:rsidRDefault="00C96EDB" w:rsidP="000F29C7">
            <w:r>
              <w:rPr>
                <w:rFonts w:hint="eastAsia"/>
                <w:kern w:val="0"/>
              </w:rPr>
              <w:t>系统提供高值耗材二级库数据统计分析</w:t>
            </w:r>
          </w:p>
        </w:tc>
      </w:tr>
    </w:tbl>
    <w:p w:rsidR="008D0F13" w:rsidRDefault="008D0F13" w:rsidP="000F29C7">
      <w:pPr>
        <w:pStyle w:val="a5"/>
      </w:pPr>
    </w:p>
    <w:p w:rsidR="008D0F13" w:rsidRDefault="008D0F13" w:rsidP="000F29C7"/>
    <w:sectPr w:rsidR="008D0F13" w:rsidSect="008D0F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961" w:rsidRDefault="002B0961" w:rsidP="000F29C7">
      <w:r>
        <w:separator/>
      </w:r>
    </w:p>
  </w:endnote>
  <w:endnote w:type="continuationSeparator" w:id="0">
    <w:p w:rsidR="002B0961" w:rsidRDefault="002B0961" w:rsidP="000F29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961" w:rsidRDefault="002B0961" w:rsidP="000F29C7">
      <w:r>
        <w:separator/>
      </w:r>
    </w:p>
  </w:footnote>
  <w:footnote w:type="continuationSeparator" w:id="0">
    <w:p w:rsidR="002B0961" w:rsidRDefault="002B0961" w:rsidP="000F29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docVars>
    <w:docVar w:name="commondata" w:val="eyJoZGlkIjoiYjk3YzJiYjAwZjc5ODIwZDc4NDkxM2FjMzlmM2RmMWMifQ=="/>
  </w:docVars>
  <w:rsids>
    <w:rsidRoot w:val="00D31D50"/>
    <w:rsid w:val="00092887"/>
    <w:rsid w:val="000F29C7"/>
    <w:rsid w:val="001012E1"/>
    <w:rsid w:val="00257086"/>
    <w:rsid w:val="002B0961"/>
    <w:rsid w:val="00323B43"/>
    <w:rsid w:val="003D37D8"/>
    <w:rsid w:val="00426133"/>
    <w:rsid w:val="004358AB"/>
    <w:rsid w:val="006A4E20"/>
    <w:rsid w:val="00850BD7"/>
    <w:rsid w:val="008B7726"/>
    <w:rsid w:val="008D0F13"/>
    <w:rsid w:val="00A12945"/>
    <w:rsid w:val="00BA2278"/>
    <w:rsid w:val="00C96EDB"/>
    <w:rsid w:val="00D31D50"/>
    <w:rsid w:val="00D84939"/>
    <w:rsid w:val="04974878"/>
    <w:rsid w:val="4C3A33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F29C7"/>
    <w:pPr>
      <w:ind w:rightChars="-70" w:right="-147"/>
      <w:jc w:val="center"/>
      <w:textAlignment w:val="center"/>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qFormat/>
    <w:rsid w:val="008D0F13"/>
    <w:pPr>
      <w:tabs>
        <w:tab w:val="center" w:pos="4153"/>
        <w:tab w:val="right" w:pos="8306"/>
      </w:tabs>
      <w:snapToGrid w:val="0"/>
      <w:jc w:val="left"/>
    </w:pPr>
    <w:rPr>
      <w:sz w:val="18"/>
      <w:szCs w:val="18"/>
    </w:rPr>
  </w:style>
  <w:style w:type="paragraph" w:styleId="a4">
    <w:name w:val="header"/>
    <w:basedOn w:val="a"/>
    <w:link w:val="Char0"/>
    <w:autoRedefine/>
    <w:qFormat/>
    <w:rsid w:val="008D0F13"/>
    <w:pPr>
      <w:pBdr>
        <w:bottom w:val="single" w:sz="6" w:space="1" w:color="auto"/>
      </w:pBdr>
      <w:tabs>
        <w:tab w:val="center" w:pos="4153"/>
        <w:tab w:val="right" w:pos="8306"/>
      </w:tabs>
      <w:snapToGrid w:val="0"/>
    </w:pPr>
    <w:rPr>
      <w:sz w:val="18"/>
      <w:szCs w:val="18"/>
    </w:rPr>
  </w:style>
  <w:style w:type="paragraph" w:styleId="a5">
    <w:name w:val="Normal (Web)"/>
    <w:basedOn w:val="a"/>
    <w:autoRedefine/>
    <w:qFormat/>
    <w:rsid w:val="008D0F13"/>
    <w:pPr>
      <w:spacing w:beforeAutospacing="1" w:afterAutospacing="1"/>
      <w:jc w:val="left"/>
    </w:pPr>
    <w:rPr>
      <w:rFonts w:cs="Times New Roman"/>
      <w:kern w:val="0"/>
      <w:sz w:val="24"/>
    </w:rPr>
  </w:style>
  <w:style w:type="table" w:styleId="a6">
    <w:name w:val="Table Grid"/>
    <w:basedOn w:val="a1"/>
    <w:autoRedefine/>
    <w:qFormat/>
    <w:rsid w:val="008D0F13"/>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autoRedefine/>
    <w:qFormat/>
    <w:rsid w:val="008D0F13"/>
    <w:rPr>
      <w:b/>
    </w:rPr>
  </w:style>
  <w:style w:type="character" w:customStyle="1" w:styleId="Char">
    <w:name w:val="页脚 Char"/>
    <w:basedOn w:val="a0"/>
    <w:link w:val="a3"/>
    <w:autoRedefine/>
    <w:qFormat/>
    <w:rsid w:val="008D0F13"/>
    <w:rPr>
      <w:rFonts w:eastAsiaTheme="minorEastAsia"/>
      <w:kern w:val="2"/>
      <w:sz w:val="18"/>
      <w:szCs w:val="18"/>
    </w:rPr>
  </w:style>
  <w:style w:type="character" w:customStyle="1" w:styleId="Char0">
    <w:name w:val="页眉 Char"/>
    <w:basedOn w:val="a0"/>
    <w:link w:val="a4"/>
    <w:autoRedefine/>
    <w:qFormat/>
    <w:rsid w:val="008D0F13"/>
    <w:rPr>
      <w:rFonts w:eastAsiaTheme="minorEastAsia"/>
      <w:kern w:val="2"/>
      <w:sz w:val="18"/>
      <w:szCs w:val="18"/>
    </w:rPr>
  </w:style>
  <w:style w:type="character" w:customStyle="1" w:styleId="font11">
    <w:name w:val="font11"/>
    <w:basedOn w:val="a0"/>
    <w:autoRedefine/>
    <w:qFormat/>
    <w:rsid w:val="008D0F13"/>
    <w:rPr>
      <w:rFonts w:ascii="宋体" w:eastAsia="宋体" w:hAnsi="宋体" w:cs="宋体" w:hint="eastAsia"/>
      <w:b/>
      <w:bCs/>
      <w:color w:val="000000"/>
      <w:sz w:val="22"/>
      <w:szCs w:val="22"/>
      <w:u w:val="none"/>
    </w:rPr>
  </w:style>
  <w:style w:type="character" w:customStyle="1" w:styleId="font01">
    <w:name w:val="font01"/>
    <w:basedOn w:val="a0"/>
    <w:autoRedefine/>
    <w:qFormat/>
    <w:rsid w:val="008D0F13"/>
    <w:rPr>
      <w:rFonts w:ascii="宋体" w:eastAsia="宋体" w:hAnsi="宋体" w:cs="宋体" w:hint="eastAsia"/>
      <w:color w:val="000000"/>
      <w:sz w:val="22"/>
      <w:szCs w:val="22"/>
      <w:u w:val="none"/>
    </w:rPr>
  </w:style>
  <w:style w:type="character" w:customStyle="1" w:styleId="font61">
    <w:name w:val="font61"/>
    <w:basedOn w:val="a0"/>
    <w:qFormat/>
    <w:rsid w:val="008D0F13"/>
    <w:rPr>
      <w:rFonts w:ascii="宋体" w:eastAsia="宋体" w:hAnsi="宋体" w:cs="宋体" w:hint="eastAsia"/>
      <w:b/>
      <w:bCs/>
      <w:color w:val="000000"/>
      <w:sz w:val="32"/>
      <w:szCs w:val="32"/>
      <w:u w:val="none"/>
    </w:rPr>
  </w:style>
  <w:style w:type="character" w:customStyle="1" w:styleId="font71">
    <w:name w:val="font71"/>
    <w:basedOn w:val="a0"/>
    <w:qFormat/>
    <w:rsid w:val="008D0F13"/>
    <w:rPr>
      <w:rFonts w:ascii="Times New Roman" w:hAnsi="Times New Roman" w:cs="Times New Roman" w:hint="default"/>
      <w:b/>
      <w:bCs/>
      <w:color w:val="000000"/>
      <w:sz w:val="32"/>
      <w:szCs w:val="3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2024-08-05T01:12:00Z</dcterms:created>
  <dcterms:modified xsi:type="dcterms:W3CDTF">2024-08-05T01:29:00Z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E18A79E7FE0F4027BEC6D5FE60E43D8F_12</vt:lpwstr>
  </property>
</Properties>
</file>